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河南省公路工程局集团有限公司周南高速TJ-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项目经理部</w:t>
      </w:r>
    </w:p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中空注浆锚杆及配套件</w:t>
      </w:r>
      <w:r>
        <w:rPr>
          <w:rFonts w:hint="eastAsia" w:ascii="宋体" w:hAnsi="宋体" w:eastAsia="宋体" w:cs="宋体"/>
          <w:b/>
          <w:sz w:val="30"/>
          <w:szCs w:val="30"/>
        </w:rPr>
        <w:t>采购招标结果公示</w:t>
      </w:r>
    </w:p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根据河南省公路工程局集团有限公司《施工设备及材料公开采购实施细则》等规定要求，现将2017年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</w:rPr>
        <w:t>日开标的周南高速TJ-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6项目经理部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中空注浆锚杆及配套件</w:t>
      </w:r>
      <w:r>
        <w:rPr>
          <w:rFonts w:hint="eastAsia" w:ascii="宋体" w:hAnsi="宋体" w:eastAsia="宋体" w:cs="宋体"/>
          <w:sz w:val="24"/>
          <w:szCs w:val="24"/>
        </w:rPr>
        <w:t>采购招标结果公示如下：</w:t>
      </w:r>
    </w:p>
    <w:tbl>
      <w:tblPr>
        <w:tblStyle w:val="3"/>
        <w:tblW w:w="54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5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3815" w:type="dxa"/>
            <w:vAlign w:val="center"/>
          </w:tcPr>
          <w:p>
            <w:pPr>
              <w:tabs>
                <w:tab w:val="center" w:pos="2165"/>
              </w:tabs>
              <w:spacing w:beforeLines="50" w:line="240" w:lineRule="auto"/>
              <w:ind w:firstLine="1080" w:firstLineChars="45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中标候选人</w:t>
            </w:r>
          </w:p>
        </w:tc>
        <w:tc>
          <w:tcPr>
            <w:tcW w:w="1594" w:type="dxa"/>
            <w:vAlign w:val="center"/>
          </w:tcPr>
          <w:p>
            <w:pPr>
              <w:spacing w:beforeLines="5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815" w:type="dxa"/>
            <w:vAlign w:val="center"/>
          </w:tcPr>
          <w:p>
            <w:pPr>
              <w:spacing w:beforeLines="5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州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钢启商贸有限公司</w:t>
            </w:r>
          </w:p>
        </w:tc>
        <w:tc>
          <w:tcPr>
            <w:tcW w:w="1594" w:type="dxa"/>
            <w:vAlign w:val="center"/>
          </w:tcPr>
          <w:p>
            <w:pPr>
              <w:spacing w:beforeLines="5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第一名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公示期从2017年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日至2017年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日，公示期为3天。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公示地址：“河南省公路工程局集团有限公司网站”。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投标人或其他利害关系人对招标结果有异议的，应当在中标候选人公示期以内以实名书面形式向招标人提出，投标人异议由法定代表人或其授权代表人签字并盖章，附身份证明复印件。逾期不予受理；招标人自收到异议之日起3个工作日内进行答复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投标人或其他利害关系人对答复仍有异议的，应当在招标人答复之日起3天内向监督部门投诉。投诉时须提供向招标人提出异议的相关证明材料。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招标人：河南省公路工程局集团有限公司周南高速TJ-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标项目经理部</w:t>
      </w:r>
    </w:p>
    <w:p>
      <w:pPr>
        <w:tabs>
          <w:tab w:val="left" w:pos="4678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联系人：王先生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18037173331</w:t>
      </w:r>
    </w:p>
    <w:p>
      <w:pPr>
        <w:tabs>
          <w:tab w:val="left" w:pos="4678"/>
        </w:tabs>
        <w:spacing w:line="360" w:lineRule="auto"/>
        <w:ind w:firstLine="1440" w:firstLineChars="6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张先生　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85391809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监督部门：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河南省公路工程局集团纪检监察室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地址：郑州市中原路93号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联系人：刘先生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 xml:space="preserve">      联系电话：0371-67165398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河南省第一公路工程有限公司监察室</w:t>
      </w:r>
    </w:p>
    <w:p>
      <w:pPr>
        <w:spacing w:line="360" w:lineRule="auto"/>
        <w:ind w:firstLine="360" w:firstLineChars="1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地址：郑州市管城区新郑路206号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联系人：郜女士          联系电话：0371-60100885 </w:t>
      </w:r>
    </w:p>
    <w:p>
      <w:pPr>
        <w:spacing w:line="420" w:lineRule="exact"/>
        <w:ind w:firstLine="6480" w:firstLineChars="2700"/>
        <w:rPr>
          <w:rFonts w:hint="eastAsia" w:ascii="宋体" w:hAnsi="宋体" w:eastAsia="宋体" w:cs="宋体"/>
          <w:sz w:val="24"/>
        </w:rPr>
      </w:pPr>
    </w:p>
    <w:p>
      <w:pPr>
        <w:spacing w:line="420" w:lineRule="exact"/>
        <w:ind w:firstLine="6480" w:firstLineChars="27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</w:rPr>
        <w:t>2017年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25EF9"/>
    <w:rsid w:val="44B57ABB"/>
    <w:rsid w:val="46EB1AD9"/>
    <w:rsid w:val="4C425EF9"/>
    <w:rsid w:val="4D7C1ADA"/>
    <w:rsid w:val="538B72BE"/>
    <w:rsid w:val="56F16EF7"/>
    <w:rsid w:val="5F0E52DD"/>
    <w:rsid w:val="66F47ABF"/>
    <w:rsid w:val="742133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2017-07-27T15:28:00Z</dcterms:created>
  <dc:creator>Administrator</dc:creator>
  <cp:lastModifiedBy>Administrator</cp:lastModifiedBy>
  <dcterms:modified xsi:type="dcterms:W3CDTF">2017-10-09T08:04:38Z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