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hint="eastAsia" w:ascii="Arial" w:hAnsi="Arial" w:cs="Arial"/>
          <w:b/>
          <w:bCs/>
          <w:kern w:val="44"/>
          <w:sz w:val="32"/>
          <w:szCs w:val="32"/>
          <w:lang w:val="en-US" w:eastAsia="zh-CN" w:bidi="ar-SA"/>
        </w:rPr>
      </w:pPr>
      <w:r>
        <w:rPr>
          <w:rFonts w:hint="eastAsia" w:ascii="Arial" w:hAnsi="Arial" w:cs="Arial"/>
          <w:b/>
          <w:bCs/>
          <w:kern w:val="44"/>
          <w:sz w:val="32"/>
          <w:szCs w:val="32"/>
          <w:lang w:val="en-US" w:eastAsia="zh-CN" w:bidi="ar-SA"/>
        </w:rPr>
        <w:t>息邢高速公路项目混凝土用中粗砂</w:t>
      </w:r>
      <w:bookmarkStart w:id="68" w:name="_GoBack"/>
      <w:bookmarkEnd w:id="68"/>
      <w:r>
        <w:rPr>
          <w:rFonts w:hint="eastAsia" w:ascii="Arial" w:hAnsi="Arial" w:cs="Arial"/>
          <w:b/>
          <w:bCs/>
          <w:kern w:val="44"/>
          <w:sz w:val="32"/>
          <w:szCs w:val="32"/>
          <w:lang w:val="en-US" w:eastAsia="zh-CN" w:bidi="ar-SA"/>
        </w:rPr>
        <w:t>采购招标公告</w:t>
      </w:r>
    </w:p>
    <w:p>
      <w:pPr>
        <w:ind w:firstLine="420"/>
        <w:rPr>
          <w:rFonts w:ascii="宋体" w:hAnsi="宋体" w:cs="Arial"/>
          <w:szCs w:val="21"/>
        </w:rPr>
      </w:pPr>
      <w:r>
        <w:rPr>
          <w:rFonts w:hint="eastAsia" w:ascii="宋体" w:hAnsi="宋体" w:cs="Arial"/>
          <w:szCs w:val="21"/>
        </w:rPr>
        <w:t>依据河南省公路工程局集团有限公司的相关规定，河南省公路工程局集团有限公司息县至邢集高速公路项目混凝土用中粗砂</w:t>
      </w:r>
      <w:r>
        <w:rPr>
          <w:rFonts w:hint="eastAsia" w:ascii="宋体" w:hAnsi="宋体" w:cs="Arial"/>
          <w:b/>
          <w:bCs/>
          <w:szCs w:val="21"/>
        </w:rPr>
        <w:t>公开招标</w:t>
      </w:r>
      <w:r>
        <w:rPr>
          <w:rFonts w:ascii="宋体" w:hAnsi="宋体" w:cs="Arial"/>
          <w:b/>
          <w:bCs/>
          <w:szCs w:val="21"/>
        </w:rPr>
        <w:t>采购</w:t>
      </w:r>
      <w:r>
        <w:rPr>
          <w:rFonts w:ascii="宋体" w:hAnsi="宋体" w:cs="Arial"/>
          <w:szCs w:val="21"/>
        </w:rPr>
        <w:t>，</w:t>
      </w:r>
      <w:r>
        <w:rPr>
          <w:rFonts w:hint="eastAsia" w:ascii="宋体" w:hAnsi="宋体" w:cs="Arial"/>
          <w:szCs w:val="21"/>
        </w:rPr>
        <w:t>本次招标采购公告刊登在“</w:t>
      </w:r>
      <w:r>
        <w:rPr>
          <w:rFonts w:hint="eastAsia" w:ascii="宋体" w:hAnsi="宋体" w:cs="Arial"/>
          <w:b/>
          <w:bCs/>
          <w:szCs w:val="21"/>
        </w:rPr>
        <w:t>河南省公路工程局集团有限公司网站”，</w:t>
      </w:r>
      <w:r>
        <w:rPr>
          <w:rFonts w:ascii="宋体" w:hAnsi="宋体" w:cs="Arial"/>
          <w:szCs w:val="21"/>
        </w:rPr>
        <w:t>请符合本次</w:t>
      </w:r>
      <w:r>
        <w:rPr>
          <w:rFonts w:hint="eastAsia" w:ascii="宋体" w:hAnsi="宋体" w:cs="Arial"/>
          <w:szCs w:val="21"/>
        </w:rPr>
        <w:t>招标</w:t>
      </w:r>
      <w:r>
        <w:rPr>
          <w:rFonts w:ascii="宋体" w:hAnsi="宋体" w:cs="Arial"/>
          <w:szCs w:val="21"/>
        </w:rPr>
        <w:t>采购要求的</w:t>
      </w:r>
      <w:r>
        <w:rPr>
          <w:rFonts w:hint="eastAsia" w:ascii="宋体" w:hAnsi="宋体" w:cs="Arial"/>
          <w:szCs w:val="21"/>
        </w:rPr>
        <w:t>投标人</w:t>
      </w:r>
      <w:r>
        <w:rPr>
          <w:rFonts w:ascii="宋体" w:hAnsi="宋体" w:cs="Arial"/>
          <w:szCs w:val="21"/>
        </w:rPr>
        <w:t>参加</w:t>
      </w:r>
      <w:r>
        <w:rPr>
          <w:rFonts w:hint="eastAsia" w:ascii="宋体" w:hAnsi="宋体" w:cs="Arial"/>
          <w:szCs w:val="21"/>
        </w:rPr>
        <w:t>投标</w:t>
      </w:r>
      <w:r>
        <w:rPr>
          <w:rFonts w:ascii="宋体" w:hAnsi="宋体" w:cs="Arial"/>
          <w:szCs w:val="21"/>
        </w:rPr>
        <w:t>。</w:t>
      </w:r>
    </w:p>
    <w:p>
      <w:pPr>
        <w:outlineLvl w:val="1"/>
        <w:rPr>
          <w:rFonts w:hint="eastAsia" w:ascii="宋体" w:hAnsi="宋体" w:cs="仿宋_GB2312"/>
          <w:b/>
          <w:szCs w:val="21"/>
        </w:rPr>
      </w:pPr>
      <w:bookmarkStart w:id="0" w:name="_Toc475694546"/>
      <w:r>
        <w:rPr>
          <w:rFonts w:hint="eastAsia" w:ascii="宋体" w:hAnsi="宋体" w:cs="仿宋_GB2312"/>
          <w:b/>
          <w:szCs w:val="21"/>
        </w:rPr>
        <w:t xml:space="preserve">    </w:t>
      </w:r>
      <w:bookmarkStart w:id="1" w:name="_Toc17997"/>
      <w:bookmarkStart w:id="2" w:name="_Toc31"/>
      <w:bookmarkStart w:id="3" w:name="_Toc24193"/>
      <w:bookmarkStart w:id="4" w:name="_Toc18519"/>
      <w:bookmarkStart w:id="5" w:name="_Toc7814"/>
      <w:r>
        <w:rPr>
          <w:rFonts w:hint="eastAsia" w:ascii="宋体" w:hAnsi="宋体" w:cs="仿宋_GB2312"/>
          <w:b/>
          <w:szCs w:val="21"/>
        </w:rPr>
        <w:t>1、</w:t>
      </w:r>
      <w:bookmarkEnd w:id="0"/>
      <w:r>
        <w:rPr>
          <w:rFonts w:hint="eastAsia" w:ascii="宋体" w:hAnsi="宋体" w:cs="仿宋_GB2312"/>
          <w:b/>
          <w:szCs w:val="21"/>
        </w:rPr>
        <w:t>编号：GCJ-DE-XX-XM-SC招字（2017）00</w:t>
      </w:r>
      <w:r>
        <w:rPr>
          <w:rFonts w:hint="eastAsia" w:ascii="宋体" w:hAnsi="宋体" w:cs="仿宋_GB2312"/>
          <w:b/>
          <w:szCs w:val="21"/>
          <w:lang w:val="en-US" w:eastAsia="zh-CN"/>
        </w:rPr>
        <w:t>9</w:t>
      </w:r>
      <w:r>
        <w:rPr>
          <w:rFonts w:hint="eastAsia" w:ascii="宋体" w:hAnsi="宋体" w:cs="仿宋_GB2312"/>
          <w:b/>
          <w:szCs w:val="21"/>
        </w:rPr>
        <w:t>号</w:t>
      </w:r>
      <w:bookmarkEnd w:id="1"/>
      <w:bookmarkEnd w:id="2"/>
      <w:bookmarkEnd w:id="3"/>
      <w:bookmarkEnd w:id="4"/>
      <w:bookmarkEnd w:id="5"/>
    </w:p>
    <w:p>
      <w:pPr>
        <w:outlineLvl w:val="1"/>
        <w:rPr>
          <w:rFonts w:hint="eastAsia" w:ascii="宋体" w:hAnsi="宋体" w:cs="仿宋_GB2312"/>
          <w:b/>
          <w:szCs w:val="21"/>
        </w:rPr>
      </w:pPr>
      <w:bookmarkStart w:id="6" w:name="_Toc475694547"/>
      <w:r>
        <w:rPr>
          <w:rFonts w:hint="eastAsia" w:ascii="宋体" w:hAnsi="宋体" w:cs="仿宋_GB2312"/>
          <w:b/>
          <w:szCs w:val="21"/>
        </w:rPr>
        <w:t xml:space="preserve">    </w:t>
      </w:r>
      <w:bookmarkStart w:id="7" w:name="_Toc13329"/>
      <w:bookmarkStart w:id="8" w:name="_Toc10549"/>
      <w:bookmarkStart w:id="9" w:name="_Toc23657"/>
      <w:bookmarkStart w:id="10" w:name="_Toc3372"/>
      <w:bookmarkStart w:id="11" w:name="_Toc10598"/>
      <w:r>
        <w:rPr>
          <w:rFonts w:hint="eastAsia" w:ascii="宋体" w:hAnsi="宋体" w:cs="仿宋_GB2312"/>
          <w:b/>
          <w:szCs w:val="21"/>
        </w:rPr>
        <w:t>2、招标内容：</w:t>
      </w:r>
      <w:bookmarkEnd w:id="6"/>
      <w:bookmarkEnd w:id="7"/>
      <w:bookmarkEnd w:id="8"/>
      <w:bookmarkEnd w:id="9"/>
      <w:bookmarkEnd w:id="10"/>
      <w:bookmarkEnd w:id="11"/>
    </w:p>
    <w:p>
      <w:pPr>
        <w:ind w:firstLine="435"/>
        <w:rPr>
          <w:rFonts w:hint="eastAsia" w:ascii="宋体" w:hAnsi="宋体" w:cs="Arial"/>
          <w:szCs w:val="21"/>
        </w:rPr>
      </w:pPr>
      <w:r>
        <w:rPr>
          <w:rFonts w:hint="eastAsia" w:ascii="宋体" w:hAnsi="宋体" w:cs="Arial"/>
          <w:szCs w:val="21"/>
        </w:rPr>
        <w:t xml:space="preserve">息邢高速项目混凝土用中粗砂分为七个包件： </w:t>
      </w:r>
    </w:p>
    <w:tbl>
      <w:tblPr>
        <w:tblStyle w:val="3"/>
        <w:tblW w:w="8596"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738"/>
        <w:gridCol w:w="866"/>
        <w:gridCol w:w="906"/>
        <w:gridCol w:w="2620"/>
        <w:gridCol w:w="1638"/>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81" w:type="dxa"/>
            <w:vAlign w:val="center"/>
          </w:tcPr>
          <w:p>
            <w:pPr>
              <w:jc w:val="center"/>
              <w:rPr>
                <w:rFonts w:hint="eastAsia" w:ascii="宋体" w:hAnsi="宋体" w:cs="仿宋_GB2312"/>
                <w:szCs w:val="21"/>
              </w:rPr>
            </w:pPr>
            <w:r>
              <w:rPr>
                <w:rFonts w:hint="eastAsia" w:ascii="宋体" w:hAnsi="宋体" w:cs="仿宋_GB2312"/>
                <w:szCs w:val="21"/>
              </w:rPr>
              <w:t>序号</w:t>
            </w:r>
          </w:p>
        </w:tc>
        <w:tc>
          <w:tcPr>
            <w:tcW w:w="738" w:type="dxa"/>
            <w:vAlign w:val="center"/>
          </w:tcPr>
          <w:p>
            <w:pPr>
              <w:jc w:val="center"/>
              <w:rPr>
                <w:rFonts w:hint="eastAsia" w:ascii="宋体" w:hAnsi="宋体" w:cs="仿宋_GB2312"/>
                <w:szCs w:val="21"/>
              </w:rPr>
            </w:pPr>
            <w:r>
              <w:rPr>
                <w:rFonts w:hint="eastAsia" w:ascii="宋体" w:hAnsi="宋体" w:cs="仿宋_GB2312"/>
                <w:szCs w:val="21"/>
              </w:rPr>
              <w:t>名称</w:t>
            </w:r>
          </w:p>
        </w:tc>
        <w:tc>
          <w:tcPr>
            <w:tcW w:w="866" w:type="dxa"/>
            <w:vAlign w:val="center"/>
          </w:tcPr>
          <w:p>
            <w:pPr>
              <w:jc w:val="center"/>
              <w:rPr>
                <w:rFonts w:hint="eastAsia" w:ascii="宋体" w:hAnsi="宋体" w:cs="仿宋_GB2312"/>
                <w:szCs w:val="21"/>
              </w:rPr>
            </w:pPr>
            <w:r>
              <w:rPr>
                <w:rFonts w:hint="eastAsia" w:ascii="宋体" w:hAnsi="宋体" w:cs="仿宋_GB2312"/>
                <w:szCs w:val="21"/>
              </w:rPr>
              <w:t>规格</w:t>
            </w:r>
          </w:p>
        </w:tc>
        <w:tc>
          <w:tcPr>
            <w:tcW w:w="906" w:type="dxa"/>
            <w:vAlign w:val="center"/>
          </w:tcPr>
          <w:p>
            <w:pPr>
              <w:jc w:val="center"/>
              <w:rPr>
                <w:rFonts w:hint="eastAsia" w:ascii="宋体" w:hAnsi="宋体" w:cs="仿宋_GB2312"/>
                <w:szCs w:val="21"/>
              </w:rPr>
            </w:pPr>
            <w:r>
              <w:rPr>
                <w:rFonts w:hint="eastAsia" w:ascii="宋体" w:hAnsi="宋体" w:cs="仿宋_GB2312"/>
                <w:szCs w:val="21"/>
              </w:rPr>
              <w:t>包件号</w:t>
            </w:r>
          </w:p>
        </w:tc>
        <w:tc>
          <w:tcPr>
            <w:tcW w:w="2620" w:type="dxa"/>
            <w:vAlign w:val="center"/>
          </w:tcPr>
          <w:p>
            <w:pPr>
              <w:jc w:val="center"/>
              <w:rPr>
                <w:rFonts w:hint="eastAsia" w:ascii="宋体" w:hAnsi="宋体" w:cs="仿宋_GB2312"/>
                <w:szCs w:val="21"/>
              </w:rPr>
            </w:pPr>
            <w:r>
              <w:rPr>
                <w:rFonts w:hint="eastAsia" w:ascii="宋体" w:hAnsi="宋体" w:cs="Arial"/>
                <w:szCs w:val="21"/>
              </w:rPr>
              <w:t>到货地址</w:t>
            </w:r>
          </w:p>
        </w:tc>
        <w:tc>
          <w:tcPr>
            <w:tcW w:w="1638" w:type="dxa"/>
            <w:vAlign w:val="center"/>
          </w:tcPr>
          <w:p>
            <w:pPr>
              <w:jc w:val="center"/>
              <w:rPr>
                <w:rFonts w:hint="eastAsia" w:ascii="宋体" w:hAnsi="宋体" w:cs="仿宋_GB2312"/>
                <w:szCs w:val="21"/>
              </w:rPr>
            </w:pPr>
            <w:r>
              <w:rPr>
                <w:rFonts w:hint="eastAsia" w:ascii="宋体" w:hAnsi="宋体" w:cs="仿宋_GB2312"/>
                <w:szCs w:val="21"/>
              </w:rPr>
              <w:t>包件数量（吨）</w:t>
            </w:r>
          </w:p>
        </w:tc>
        <w:tc>
          <w:tcPr>
            <w:tcW w:w="1147" w:type="dxa"/>
            <w:vAlign w:val="center"/>
          </w:tcPr>
          <w:p>
            <w:pPr>
              <w:jc w:val="center"/>
              <w:rPr>
                <w:rFonts w:hint="eastAsia" w:ascii="宋体" w:hAns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681" w:type="dxa"/>
            <w:vAlign w:val="center"/>
          </w:tcPr>
          <w:p>
            <w:pPr>
              <w:jc w:val="center"/>
              <w:rPr>
                <w:rFonts w:hint="eastAsia" w:ascii="宋体" w:hAnsi="宋体" w:cs="仿宋_GB2312"/>
                <w:szCs w:val="21"/>
              </w:rPr>
            </w:pPr>
            <w:r>
              <w:rPr>
                <w:rFonts w:hint="eastAsia" w:ascii="宋体" w:hAnsi="宋体" w:cs="仿宋_GB2312"/>
                <w:szCs w:val="21"/>
              </w:rPr>
              <w:t>1</w:t>
            </w:r>
          </w:p>
        </w:tc>
        <w:tc>
          <w:tcPr>
            <w:tcW w:w="738" w:type="dxa"/>
            <w:vAlign w:val="center"/>
          </w:tcPr>
          <w:p>
            <w:pPr>
              <w:jc w:val="center"/>
              <w:rPr>
                <w:rFonts w:hint="eastAsia" w:ascii="宋体" w:hAnsi="宋体" w:cs="仿宋_GB2312"/>
                <w:szCs w:val="21"/>
              </w:rPr>
            </w:pPr>
            <w:r>
              <w:rPr>
                <w:rFonts w:hint="eastAsia" w:ascii="宋体" w:hAnsi="宋体" w:cs="仿宋_GB2312"/>
                <w:szCs w:val="21"/>
              </w:rPr>
              <w:t>砂</w:t>
            </w:r>
          </w:p>
        </w:tc>
        <w:tc>
          <w:tcPr>
            <w:tcW w:w="866" w:type="dxa"/>
            <w:vAlign w:val="center"/>
          </w:tcPr>
          <w:p>
            <w:pPr>
              <w:jc w:val="center"/>
              <w:rPr>
                <w:rFonts w:hint="eastAsia" w:ascii="宋体" w:hAnsi="宋体" w:cs="仿宋_GB2312"/>
                <w:szCs w:val="21"/>
              </w:rPr>
            </w:pPr>
            <w:r>
              <w:rPr>
                <w:rFonts w:hint="eastAsia" w:ascii="宋体" w:hAnsi="宋体" w:cs="仿宋_GB2312"/>
                <w:szCs w:val="21"/>
              </w:rPr>
              <w:t>中粗</w:t>
            </w:r>
          </w:p>
        </w:tc>
        <w:tc>
          <w:tcPr>
            <w:tcW w:w="906" w:type="dxa"/>
            <w:vAlign w:val="center"/>
          </w:tcPr>
          <w:p>
            <w:pPr>
              <w:jc w:val="center"/>
            </w:pPr>
            <w:r>
              <w:rPr>
                <w:rFonts w:hint="eastAsia" w:ascii="宋体" w:hAnsi="宋体" w:cs="仿宋_GB2312"/>
                <w:szCs w:val="21"/>
              </w:rPr>
              <w:t>S01</w:t>
            </w:r>
          </w:p>
        </w:tc>
        <w:tc>
          <w:tcPr>
            <w:tcW w:w="2620" w:type="dxa"/>
            <w:vAlign w:val="center"/>
          </w:tcPr>
          <w:p>
            <w:pPr>
              <w:jc w:val="center"/>
              <w:rPr>
                <w:rFonts w:hint="eastAsia" w:ascii="宋体" w:hAnsi="宋体" w:cs="仿宋_GB2312"/>
                <w:szCs w:val="21"/>
              </w:rPr>
            </w:pPr>
            <w:r>
              <w:rPr>
                <w:rFonts w:hint="eastAsia" w:ascii="宋体" w:hAnsi="宋体" w:cs="仿宋_GB2312"/>
                <w:szCs w:val="21"/>
              </w:rPr>
              <w:t>TJ2标段</w:t>
            </w:r>
            <w:r>
              <w:rPr>
                <w:rFonts w:hint="eastAsia" w:ascii="宋体" w:hAnsi="宋体" w:cs="宋体"/>
                <w:kern w:val="0"/>
                <w:szCs w:val="21"/>
              </w:rPr>
              <w:t>省道S213息县国营农场郭竹园村</w:t>
            </w:r>
          </w:p>
        </w:tc>
        <w:tc>
          <w:tcPr>
            <w:tcW w:w="1638"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30000</w:t>
            </w:r>
          </w:p>
        </w:tc>
        <w:tc>
          <w:tcPr>
            <w:tcW w:w="1147"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vAlign w:val="center"/>
          </w:tcPr>
          <w:p>
            <w:pPr>
              <w:jc w:val="center"/>
              <w:rPr>
                <w:rFonts w:hint="eastAsia" w:ascii="宋体" w:hAnsi="宋体" w:cs="仿宋_GB2312"/>
                <w:szCs w:val="21"/>
              </w:rPr>
            </w:pPr>
            <w:r>
              <w:rPr>
                <w:rFonts w:hint="eastAsia" w:ascii="宋体" w:hAnsi="宋体" w:cs="仿宋_GB2312"/>
                <w:szCs w:val="21"/>
              </w:rPr>
              <w:t>2</w:t>
            </w:r>
          </w:p>
        </w:tc>
        <w:tc>
          <w:tcPr>
            <w:tcW w:w="738" w:type="dxa"/>
            <w:vAlign w:val="center"/>
          </w:tcPr>
          <w:p>
            <w:pPr>
              <w:jc w:val="center"/>
              <w:rPr>
                <w:rFonts w:hint="eastAsia" w:ascii="宋体" w:hAnsi="宋体" w:cs="仿宋_GB2312"/>
                <w:szCs w:val="21"/>
              </w:rPr>
            </w:pPr>
            <w:r>
              <w:rPr>
                <w:rFonts w:hint="eastAsia" w:ascii="宋体" w:hAnsi="宋体" w:cs="仿宋_GB2312"/>
                <w:szCs w:val="21"/>
              </w:rPr>
              <w:t>砂</w:t>
            </w:r>
          </w:p>
        </w:tc>
        <w:tc>
          <w:tcPr>
            <w:tcW w:w="866" w:type="dxa"/>
            <w:vAlign w:val="center"/>
          </w:tcPr>
          <w:p>
            <w:pPr>
              <w:jc w:val="center"/>
              <w:rPr>
                <w:rFonts w:hint="eastAsia" w:ascii="宋体" w:hAnsi="宋体" w:cs="仿宋_GB2312"/>
                <w:szCs w:val="21"/>
              </w:rPr>
            </w:pPr>
            <w:r>
              <w:rPr>
                <w:rFonts w:hint="eastAsia" w:ascii="宋体" w:hAnsi="宋体" w:cs="仿宋_GB2312"/>
                <w:szCs w:val="21"/>
              </w:rPr>
              <w:t>中粗</w:t>
            </w:r>
          </w:p>
        </w:tc>
        <w:tc>
          <w:tcPr>
            <w:tcW w:w="906" w:type="dxa"/>
            <w:vAlign w:val="center"/>
          </w:tcPr>
          <w:p>
            <w:pPr>
              <w:jc w:val="center"/>
              <w:rPr>
                <w:rFonts w:hint="eastAsia" w:ascii="宋体" w:hAnsi="宋体" w:cs="仿宋_GB2312"/>
                <w:szCs w:val="21"/>
              </w:rPr>
            </w:pPr>
            <w:r>
              <w:rPr>
                <w:rFonts w:hint="eastAsia" w:ascii="宋体" w:hAnsi="宋体" w:cs="仿宋_GB2312"/>
                <w:szCs w:val="21"/>
              </w:rPr>
              <w:t>S02</w:t>
            </w:r>
          </w:p>
        </w:tc>
        <w:tc>
          <w:tcPr>
            <w:tcW w:w="2620" w:type="dxa"/>
            <w:vAlign w:val="center"/>
          </w:tcPr>
          <w:p>
            <w:pPr>
              <w:jc w:val="center"/>
              <w:rPr>
                <w:rFonts w:hint="eastAsia" w:ascii="宋体" w:hAnsi="宋体" w:cs="仿宋_GB2312"/>
                <w:szCs w:val="21"/>
              </w:rPr>
            </w:pPr>
            <w:r>
              <w:rPr>
                <w:rFonts w:hint="eastAsia" w:ascii="宋体" w:hAnsi="宋体" w:cs="仿宋_GB2312"/>
                <w:szCs w:val="21"/>
              </w:rPr>
              <w:t>TJ3-1标段</w:t>
            </w:r>
            <w:r>
              <w:rPr>
                <w:rFonts w:hint="eastAsia" w:ascii="宋体" w:hAnsi="宋体" w:cs="宋体"/>
                <w:kern w:val="0"/>
                <w:szCs w:val="21"/>
              </w:rPr>
              <w:t>省道S219吕河乡黄山村</w:t>
            </w:r>
          </w:p>
        </w:tc>
        <w:tc>
          <w:tcPr>
            <w:tcW w:w="1638"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23000</w:t>
            </w:r>
          </w:p>
        </w:tc>
        <w:tc>
          <w:tcPr>
            <w:tcW w:w="1147"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681" w:type="dxa"/>
            <w:vAlign w:val="center"/>
          </w:tcPr>
          <w:p>
            <w:pPr>
              <w:jc w:val="center"/>
              <w:rPr>
                <w:rFonts w:hint="eastAsia" w:ascii="宋体" w:hAnsi="宋体" w:cs="仿宋_GB2312"/>
                <w:szCs w:val="21"/>
              </w:rPr>
            </w:pPr>
            <w:r>
              <w:rPr>
                <w:rFonts w:hint="eastAsia" w:ascii="宋体" w:hAnsi="宋体" w:cs="仿宋_GB2312"/>
                <w:szCs w:val="21"/>
              </w:rPr>
              <w:t>3</w:t>
            </w:r>
          </w:p>
        </w:tc>
        <w:tc>
          <w:tcPr>
            <w:tcW w:w="738" w:type="dxa"/>
            <w:vAlign w:val="center"/>
          </w:tcPr>
          <w:p>
            <w:pPr>
              <w:jc w:val="center"/>
              <w:rPr>
                <w:rFonts w:hint="eastAsia" w:ascii="宋体" w:hAnsi="宋体" w:cs="仿宋_GB2312"/>
                <w:szCs w:val="21"/>
              </w:rPr>
            </w:pPr>
            <w:r>
              <w:rPr>
                <w:rFonts w:hint="eastAsia" w:ascii="宋体" w:hAnsi="宋体" w:cs="仿宋_GB2312"/>
                <w:szCs w:val="21"/>
              </w:rPr>
              <w:t>砂</w:t>
            </w:r>
          </w:p>
        </w:tc>
        <w:tc>
          <w:tcPr>
            <w:tcW w:w="866" w:type="dxa"/>
            <w:vAlign w:val="center"/>
          </w:tcPr>
          <w:p>
            <w:pPr>
              <w:jc w:val="center"/>
              <w:rPr>
                <w:rFonts w:hint="eastAsia" w:ascii="宋体" w:hAnsi="宋体" w:cs="仿宋_GB2312"/>
                <w:szCs w:val="21"/>
              </w:rPr>
            </w:pPr>
            <w:r>
              <w:rPr>
                <w:rFonts w:hint="eastAsia" w:ascii="宋体" w:hAnsi="宋体" w:cs="仿宋_GB2312"/>
                <w:szCs w:val="21"/>
              </w:rPr>
              <w:t>中粗</w:t>
            </w:r>
          </w:p>
        </w:tc>
        <w:tc>
          <w:tcPr>
            <w:tcW w:w="906" w:type="dxa"/>
            <w:vAlign w:val="center"/>
          </w:tcPr>
          <w:p>
            <w:pPr>
              <w:jc w:val="center"/>
              <w:rPr>
                <w:rFonts w:hint="eastAsia" w:ascii="宋体" w:hAnsi="宋体" w:cs="仿宋_GB2312"/>
                <w:szCs w:val="21"/>
              </w:rPr>
            </w:pPr>
            <w:r>
              <w:rPr>
                <w:rFonts w:hint="eastAsia" w:ascii="宋体" w:hAnsi="宋体" w:cs="仿宋_GB2312"/>
                <w:szCs w:val="21"/>
              </w:rPr>
              <w:t>S03</w:t>
            </w:r>
          </w:p>
        </w:tc>
        <w:tc>
          <w:tcPr>
            <w:tcW w:w="2620" w:type="dxa"/>
            <w:vAlign w:val="center"/>
          </w:tcPr>
          <w:p>
            <w:pPr>
              <w:jc w:val="center"/>
              <w:rPr>
                <w:rFonts w:hint="eastAsia" w:ascii="宋体" w:hAnsi="宋体" w:cs="仿宋_GB2312"/>
                <w:szCs w:val="21"/>
              </w:rPr>
            </w:pPr>
            <w:r>
              <w:rPr>
                <w:rFonts w:hint="eastAsia" w:ascii="宋体" w:hAnsi="宋体" w:cs="仿宋_GB2312"/>
                <w:szCs w:val="21"/>
              </w:rPr>
              <w:t>TJ3-2标段</w:t>
            </w:r>
            <w:r>
              <w:rPr>
                <w:rFonts w:hint="eastAsia" w:ascii="宋体" w:hAnsi="宋体" w:cs="宋体"/>
                <w:kern w:val="0"/>
                <w:szCs w:val="21"/>
              </w:rPr>
              <w:t>省道S224邱店</w:t>
            </w:r>
          </w:p>
        </w:tc>
        <w:tc>
          <w:tcPr>
            <w:tcW w:w="1638"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28000</w:t>
            </w:r>
          </w:p>
        </w:tc>
        <w:tc>
          <w:tcPr>
            <w:tcW w:w="1147"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681" w:type="dxa"/>
            <w:vAlign w:val="center"/>
          </w:tcPr>
          <w:p>
            <w:pPr>
              <w:jc w:val="center"/>
              <w:rPr>
                <w:rFonts w:hint="eastAsia" w:ascii="宋体" w:hAnsi="宋体" w:cs="仿宋_GB2312"/>
                <w:szCs w:val="21"/>
              </w:rPr>
            </w:pPr>
            <w:r>
              <w:rPr>
                <w:rFonts w:hint="eastAsia" w:ascii="宋体" w:hAnsi="宋体" w:cs="仿宋_GB2312"/>
                <w:szCs w:val="21"/>
              </w:rPr>
              <w:t>4</w:t>
            </w:r>
          </w:p>
        </w:tc>
        <w:tc>
          <w:tcPr>
            <w:tcW w:w="738" w:type="dxa"/>
            <w:vAlign w:val="center"/>
          </w:tcPr>
          <w:p>
            <w:pPr>
              <w:jc w:val="center"/>
              <w:rPr>
                <w:rFonts w:hint="eastAsia" w:ascii="宋体" w:hAnsi="宋体" w:cs="仿宋_GB2312"/>
                <w:szCs w:val="21"/>
              </w:rPr>
            </w:pPr>
            <w:r>
              <w:rPr>
                <w:rFonts w:hint="eastAsia" w:ascii="宋体" w:hAnsi="宋体" w:cs="仿宋_GB2312"/>
                <w:szCs w:val="21"/>
              </w:rPr>
              <w:t>砂</w:t>
            </w:r>
          </w:p>
        </w:tc>
        <w:tc>
          <w:tcPr>
            <w:tcW w:w="866" w:type="dxa"/>
            <w:vAlign w:val="center"/>
          </w:tcPr>
          <w:p>
            <w:pPr>
              <w:jc w:val="center"/>
              <w:rPr>
                <w:rFonts w:hint="eastAsia" w:ascii="宋体" w:hAnsi="宋体" w:cs="仿宋_GB2312"/>
                <w:szCs w:val="21"/>
              </w:rPr>
            </w:pPr>
            <w:r>
              <w:rPr>
                <w:rFonts w:hint="eastAsia" w:ascii="宋体" w:hAnsi="宋体" w:cs="仿宋_GB2312"/>
                <w:szCs w:val="21"/>
              </w:rPr>
              <w:t>中粗</w:t>
            </w:r>
          </w:p>
        </w:tc>
        <w:tc>
          <w:tcPr>
            <w:tcW w:w="906" w:type="dxa"/>
            <w:vAlign w:val="center"/>
          </w:tcPr>
          <w:p>
            <w:pPr>
              <w:jc w:val="center"/>
              <w:rPr>
                <w:rFonts w:hint="eastAsia" w:ascii="宋体" w:hAnsi="宋体" w:cs="仿宋_GB2312"/>
                <w:szCs w:val="21"/>
              </w:rPr>
            </w:pPr>
            <w:r>
              <w:rPr>
                <w:rFonts w:hint="eastAsia" w:ascii="宋体" w:hAnsi="宋体" w:cs="仿宋_GB2312"/>
                <w:szCs w:val="21"/>
              </w:rPr>
              <w:t>S04</w:t>
            </w:r>
          </w:p>
        </w:tc>
        <w:tc>
          <w:tcPr>
            <w:tcW w:w="2620" w:type="dxa"/>
            <w:vAlign w:val="center"/>
          </w:tcPr>
          <w:p>
            <w:pPr>
              <w:jc w:val="center"/>
              <w:rPr>
                <w:rFonts w:hint="eastAsia" w:ascii="宋体" w:hAnsi="宋体" w:cs="仿宋_GB2312"/>
                <w:szCs w:val="21"/>
              </w:rPr>
            </w:pPr>
            <w:r>
              <w:rPr>
                <w:rFonts w:hint="eastAsia" w:ascii="宋体" w:hAnsi="宋体" w:cs="仿宋_GB2312"/>
                <w:szCs w:val="21"/>
              </w:rPr>
              <w:t>TJ4-1标段</w:t>
            </w:r>
            <w:r>
              <w:rPr>
                <w:rFonts w:hint="eastAsia" w:ascii="宋体" w:hAnsi="宋体" w:cs="宋体"/>
                <w:kern w:val="0"/>
                <w:szCs w:val="21"/>
              </w:rPr>
              <w:t>省道S335河南省五三农场对面</w:t>
            </w:r>
          </w:p>
        </w:tc>
        <w:tc>
          <w:tcPr>
            <w:tcW w:w="1638"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20000</w:t>
            </w:r>
          </w:p>
        </w:tc>
        <w:tc>
          <w:tcPr>
            <w:tcW w:w="1147"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681" w:type="dxa"/>
            <w:vAlign w:val="center"/>
          </w:tcPr>
          <w:p>
            <w:pPr>
              <w:jc w:val="center"/>
              <w:rPr>
                <w:rFonts w:hint="eastAsia" w:ascii="宋体" w:hAnsi="宋体" w:cs="仿宋_GB2312"/>
                <w:szCs w:val="21"/>
              </w:rPr>
            </w:pPr>
            <w:r>
              <w:rPr>
                <w:rFonts w:hint="eastAsia" w:ascii="宋体" w:hAnsi="宋体" w:cs="仿宋_GB2312"/>
                <w:szCs w:val="21"/>
              </w:rPr>
              <w:t>5</w:t>
            </w:r>
          </w:p>
        </w:tc>
        <w:tc>
          <w:tcPr>
            <w:tcW w:w="738" w:type="dxa"/>
            <w:vAlign w:val="center"/>
          </w:tcPr>
          <w:p>
            <w:pPr>
              <w:jc w:val="center"/>
              <w:rPr>
                <w:rFonts w:hint="eastAsia" w:ascii="宋体" w:hAnsi="宋体" w:cs="仿宋_GB2312"/>
                <w:szCs w:val="21"/>
              </w:rPr>
            </w:pPr>
            <w:r>
              <w:rPr>
                <w:rFonts w:hint="eastAsia" w:ascii="宋体" w:hAnsi="宋体" w:cs="仿宋_GB2312"/>
                <w:szCs w:val="21"/>
              </w:rPr>
              <w:t>砂</w:t>
            </w:r>
          </w:p>
        </w:tc>
        <w:tc>
          <w:tcPr>
            <w:tcW w:w="866" w:type="dxa"/>
            <w:vAlign w:val="center"/>
          </w:tcPr>
          <w:p>
            <w:pPr>
              <w:jc w:val="center"/>
              <w:rPr>
                <w:rFonts w:hint="eastAsia" w:ascii="宋体" w:hAnsi="宋体" w:cs="仿宋_GB2312"/>
                <w:szCs w:val="21"/>
              </w:rPr>
            </w:pPr>
            <w:r>
              <w:rPr>
                <w:rFonts w:hint="eastAsia" w:ascii="宋体" w:hAnsi="宋体" w:cs="仿宋_GB2312"/>
                <w:szCs w:val="21"/>
              </w:rPr>
              <w:t>中粗</w:t>
            </w:r>
          </w:p>
        </w:tc>
        <w:tc>
          <w:tcPr>
            <w:tcW w:w="906" w:type="dxa"/>
            <w:vAlign w:val="center"/>
          </w:tcPr>
          <w:p>
            <w:pPr>
              <w:jc w:val="center"/>
              <w:rPr>
                <w:rFonts w:hint="eastAsia" w:ascii="宋体" w:hAnsi="宋体" w:cs="仿宋_GB2312"/>
                <w:szCs w:val="21"/>
              </w:rPr>
            </w:pPr>
            <w:r>
              <w:rPr>
                <w:rFonts w:hint="eastAsia" w:ascii="宋体" w:hAnsi="宋体" w:cs="仿宋_GB2312"/>
                <w:szCs w:val="21"/>
              </w:rPr>
              <w:t>S05</w:t>
            </w:r>
          </w:p>
        </w:tc>
        <w:tc>
          <w:tcPr>
            <w:tcW w:w="2620" w:type="dxa"/>
            <w:vAlign w:val="center"/>
          </w:tcPr>
          <w:p>
            <w:pPr>
              <w:jc w:val="center"/>
              <w:rPr>
                <w:rFonts w:hint="eastAsia" w:ascii="宋体" w:hAnsi="宋体" w:cs="仿宋_GB2312"/>
                <w:szCs w:val="21"/>
              </w:rPr>
            </w:pPr>
            <w:r>
              <w:rPr>
                <w:rFonts w:hint="eastAsia" w:ascii="宋体" w:hAnsi="宋体" w:cs="仿宋_GB2312"/>
                <w:szCs w:val="21"/>
              </w:rPr>
              <w:t>TJ4-2标段</w:t>
            </w:r>
            <w:r>
              <w:rPr>
                <w:rFonts w:hint="eastAsia" w:ascii="宋体" w:hAnsi="宋体" w:cs="宋体"/>
                <w:kern w:val="0"/>
                <w:szCs w:val="21"/>
              </w:rPr>
              <w:t>省道S335邢庄村双留路</w:t>
            </w:r>
          </w:p>
        </w:tc>
        <w:tc>
          <w:tcPr>
            <w:tcW w:w="1638"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21000</w:t>
            </w:r>
          </w:p>
        </w:tc>
        <w:tc>
          <w:tcPr>
            <w:tcW w:w="1147"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681" w:type="dxa"/>
            <w:vAlign w:val="center"/>
          </w:tcPr>
          <w:p>
            <w:pPr>
              <w:jc w:val="center"/>
              <w:rPr>
                <w:rFonts w:hint="eastAsia" w:ascii="宋体" w:hAnsi="宋体" w:cs="仿宋_GB2312"/>
                <w:szCs w:val="21"/>
              </w:rPr>
            </w:pPr>
            <w:r>
              <w:rPr>
                <w:rFonts w:hint="eastAsia" w:ascii="宋体" w:hAnsi="宋体" w:cs="仿宋_GB2312"/>
                <w:szCs w:val="21"/>
              </w:rPr>
              <w:t>6</w:t>
            </w:r>
          </w:p>
        </w:tc>
        <w:tc>
          <w:tcPr>
            <w:tcW w:w="738" w:type="dxa"/>
            <w:vAlign w:val="center"/>
          </w:tcPr>
          <w:p>
            <w:pPr>
              <w:jc w:val="center"/>
              <w:rPr>
                <w:rFonts w:hint="eastAsia" w:ascii="宋体" w:hAnsi="宋体" w:cs="仿宋_GB2312"/>
                <w:szCs w:val="21"/>
              </w:rPr>
            </w:pPr>
            <w:r>
              <w:rPr>
                <w:rFonts w:hint="eastAsia" w:ascii="宋体" w:hAnsi="宋体" w:cs="仿宋_GB2312"/>
                <w:szCs w:val="21"/>
              </w:rPr>
              <w:t>砂</w:t>
            </w:r>
          </w:p>
        </w:tc>
        <w:tc>
          <w:tcPr>
            <w:tcW w:w="866" w:type="dxa"/>
            <w:vAlign w:val="center"/>
          </w:tcPr>
          <w:p>
            <w:pPr>
              <w:jc w:val="center"/>
              <w:rPr>
                <w:rFonts w:hint="eastAsia" w:ascii="宋体" w:hAnsi="宋体" w:cs="仿宋_GB2312"/>
                <w:szCs w:val="21"/>
              </w:rPr>
            </w:pPr>
            <w:r>
              <w:rPr>
                <w:rFonts w:hint="eastAsia" w:ascii="宋体" w:hAnsi="宋体" w:cs="仿宋_GB2312"/>
                <w:szCs w:val="21"/>
              </w:rPr>
              <w:t>中粗</w:t>
            </w:r>
          </w:p>
        </w:tc>
        <w:tc>
          <w:tcPr>
            <w:tcW w:w="906" w:type="dxa"/>
            <w:vAlign w:val="center"/>
          </w:tcPr>
          <w:p>
            <w:pPr>
              <w:jc w:val="center"/>
              <w:rPr>
                <w:rFonts w:hint="eastAsia" w:ascii="宋体" w:hAnsi="宋体" w:cs="仿宋_GB2312"/>
                <w:szCs w:val="21"/>
              </w:rPr>
            </w:pPr>
            <w:r>
              <w:rPr>
                <w:rFonts w:hint="eastAsia" w:ascii="宋体" w:hAnsi="宋体" w:cs="仿宋_GB2312"/>
                <w:szCs w:val="21"/>
              </w:rPr>
              <w:t>S06</w:t>
            </w:r>
          </w:p>
        </w:tc>
        <w:tc>
          <w:tcPr>
            <w:tcW w:w="2620" w:type="dxa"/>
            <w:vAlign w:val="center"/>
          </w:tcPr>
          <w:p>
            <w:pPr>
              <w:jc w:val="center"/>
              <w:rPr>
                <w:rFonts w:hint="eastAsia" w:ascii="宋体" w:hAnsi="宋体" w:cs="仿宋_GB2312"/>
                <w:szCs w:val="21"/>
              </w:rPr>
            </w:pPr>
            <w:r>
              <w:rPr>
                <w:rFonts w:hint="eastAsia" w:ascii="宋体" w:hAnsi="宋体" w:cs="仿宋_GB2312"/>
                <w:szCs w:val="21"/>
              </w:rPr>
              <w:t>TJ5-1标段</w:t>
            </w:r>
            <w:r>
              <w:rPr>
                <w:rFonts w:hint="eastAsia" w:ascii="宋体" w:hAnsi="宋体" w:cs="宋体"/>
                <w:kern w:val="0"/>
                <w:szCs w:val="21"/>
              </w:rPr>
              <w:t>明港镇大营村国道G107</w:t>
            </w:r>
          </w:p>
        </w:tc>
        <w:tc>
          <w:tcPr>
            <w:tcW w:w="1638" w:type="dxa"/>
            <w:vAlign w:val="center"/>
          </w:tcPr>
          <w:p>
            <w:pPr>
              <w:jc w:val="center"/>
              <w:rPr>
                <w:rFonts w:hint="eastAsia" w:ascii="宋体" w:hAnsi="宋体" w:eastAsia="宋体" w:cs="仿宋_GB2312"/>
                <w:szCs w:val="21"/>
                <w:highlight w:val="none"/>
                <w:lang w:val="en-US" w:eastAsia="zh-CN"/>
              </w:rPr>
            </w:pPr>
            <w:r>
              <w:rPr>
                <w:rFonts w:hint="eastAsia" w:ascii="宋体" w:hAnsi="宋体" w:eastAsia="宋体" w:cs="仿宋_GB2312"/>
                <w:szCs w:val="21"/>
                <w:highlight w:val="none"/>
                <w:lang w:val="en-US" w:eastAsia="zh-CN"/>
              </w:rPr>
              <w:t>30000</w:t>
            </w:r>
          </w:p>
        </w:tc>
        <w:tc>
          <w:tcPr>
            <w:tcW w:w="1147"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681" w:type="dxa"/>
            <w:vAlign w:val="center"/>
          </w:tcPr>
          <w:p>
            <w:pPr>
              <w:jc w:val="center"/>
              <w:rPr>
                <w:rFonts w:hint="eastAsia" w:ascii="宋体" w:hAnsi="宋体" w:cs="仿宋_GB2312"/>
                <w:szCs w:val="21"/>
              </w:rPr>
            </w:pPr>
            <w:r>
              <w:rPr>
                <w:rFonts w:hint="eastAsia" w:ascii="宋体" w:hAnsi="宋体" w:cs="仿宋_GB2312"/>
                <w:szCs w:val="21"/>
              </w:rPr>
              <w:t>7</w:t>
            </w:r>
          </w:p>
        </w:tc>
        <w:tc>
          <w:tcPr>
            <w:tcW w:w="738" w:type="dxa"/>
            <w:vAlign w:val="center"/>
          </w:tcPr>
          <w:p>
            <w:pPr>
              <w:jc w:val="center"/>
              <w:rPr>
                <w:rFonts w:hint="eastAsia" w:ascii="宋体" w:hAnsi="宋体" w:cs="仿宋_GB2312"/>
                <w:szCs w:val="21"/>
              </w:rPr>
            </w:pPr>
            <w:r>
              <w:rPr>
                <w:rFonts w:hint="eastAsia" w:ascii="宋体" w:hAnsi="宋体" w:cs="仿宋_GB2312"/>
                <w:szCs w:val="21"/>
              </w:rPr>
              <w:t>砂</w:t>
            </w:r>
          </w:p>
        </w:tc>
        <w:tc>
          <w:tcPr>
            <w:tcW w:w="866" w:type="dxa"/>
            <w:vAlign w:val="center"/>
          </w:tcPr>
          <w:p>
            <w:pPr>
              <w:jc w:val="center"/>
              <w:rPr>
                <w:rFonts w:hint="eastAsia" w:ascii="宋体" w:hAnsi="宋体" w:cs="仿宋_GB2312"/>
                <w:szCs w:val="21"/>
              </w:rPr>
            </w:pPr>
            <w:r>
              <w:rPr>
                <w:rFonts w:hint="eastAsia" w:ascii="宋体" w:hAnsi="宋体" w:cs="仿宋_GB2312"/>
                <w:szCs w:val="21"/>
              </w:rPr>
              <w:t>中粗</w:t>
            </w:r>
          </w:p>
        </w:tc>
        <w:tc>
          <w:tcPr>
            <w:tcW w:w="906" w:type="dxa"/>
            <w:vAlign w:val="center"/>
          </w:tcPr>
          <w:p>
            <w:pPr>
              <w:jc w:val="center"/>
              <w:rPr>
                <w:rFonts w:hint="eastAsia" w:ascii="宋体" w:hAnsi="宋体" w:cs="仿宋_GB2312"/>
                <w:szCs w:val="21"/>
              </w:rPr>
            </w:pPr>
            <w:r>
              <w:rPr>
                <w:rFonts w:hint="eastAsia" w:ascii="宋体" w:hAnsi="宋体" w:cs="仿宋_GB2312"/>
                <w:szCs w:val="21"/>
              </w:rPr>
              <w:t>S07</w:t>
            </w:r>
          </w:p>
        </w:tc>
        <w:tc>
          <w:tcPr>
            <w:tcW w:w="2620" w:type="dxa"/>
            <w:vAlign w:val="center"/>
          </w:tcPr>
          <w:p>
            <w:pPr>
              <w:jc w:val="center"/>
              <w:rPr>
                <w:rFonts w:hint="eastAsia" w:ascii="宋体" w:hAnsi="宋体" w:cs="仿宋_GB2312"/>
                <w:szCs w:val="21"/>
              </w:rPr>
            </w:pPr>
            <w:r>
              <w:rPr>
                <w:rFonts w:hint="eastAsia" w:ascii="宋体" w:hAnsi="宋体" w:cs="仿宋_GB2312"/>
                <w:szCs w:val="21"/>
              </w:rPr>
              <w:t>TJ5-2标段</w:t>
            </w:r>
            <w:r>
              <w:rPr>
                <w:rFonts w:hint="eastAsia" w:ascii="宋体" w:hAnsi="宋体" w:cs="宋体"/>
                <w:kern w:val="0"/>
                <w:szCs w:val="21"/>
              </w:rPr>
              <w:t>省道S335兰店乡，兰店居委会</w:t>
            </w:r>
          </w:p>
        </w:tc>
        <w:tc>
          <w:tcPr>
            <w:tcW w:w="1638" w:type="dxa"/>
            <w:vAlign w:val="center"/>
          </w:tcPr>
          <w:p>
            <w:pPr>
              <w:jc w:val="center"/>
              <w:rPr>
                <w:rFonts w:hint="eastAsia" w:ascii="宋体" w:hAnsi="宋体" w:eastAsia="宋体" w:cs="仿宋_GB2312"/>
                <w:szCs w:val="21"/>
                <w:highlight w:val="none"/>
                <w:lang w:val="en-US" w:eastAsia="zh-CN"/>
              </w:rPr>
            </w:pPr>
            <w:r>
              <w:rPr>
                <w:rFonts w:hint="eastAsia" w:ascii="宋体" w:hAnsi="宋体" w:cs="仿宋_GB2312"/>
                <w:szCs w:val="21"/>
                <w:highlight w:val="none"/>
                <w:lang w:val="en-US" w:eastAsia="zh-CN"/>
              </w:rPr>
              <w:t>50000</w:t>
            </w:r>
          </w:p>
        </w:tc>
        <w:tc>
          <w:tcPr>
            <w:tcW w:w="1147" w:type="dxa"/>
            <w:vAlign w:val="center"/>
          </w:tcPr>
          <w:p>
            <w:pPr>
              <w:jc w:val="center"/>
              <w:rPr>
                <w:rFonts w:hint="eastAsia" w:ascii="宋体" w:hAnsi="宋体" w:cs="仿宋_GB2312"/>
                <w:szCs w:val="21"/>
              </w:rPr>
            </w:pPr>
          </w:p>
        </w:tc>
      </w:tr>
    </w:tbl>
    <w:p>
      <w:pPr>
        <w:ind w:firstLine="435"/>
        <w:rPr>
          <w:rFonts w:hint="eastAsia" w:ascii="宋体" w:hAnsi="宋体" w:cs="Arial"/>
          <w:szCs w:val="21"/>
        </w:rPr>
      </w:pPr>
    </w:p>
    <w:p>
      <w:pPr>
        <w:rPr>
          <w:rFonts w:hint="eastAsia" w:ascii="宋体" w:hAnsi="宋体" w:cs="Arial"/>
          <w:szCs w:val="21"/>
        </w:rPr>
      </w:pPr>
      <w:r>
        <w:rPr>
          <w:rFonts w:hint="eastAsia" w:ascii="宋体" w:hAnsi="宋体" w:cs="Arial"/>
          <w:szCs w:val="21"/>
        </w:rPr>
        <w:t>以上各包件数量为参考数量、以工程项目实际施工需求数量为准。</w:t>
      </w:r>
    </w:p>
    <w:p>
      <w:pPr>
        <w:outlineLvl w:val="1"/>
        <w:rPr>
          <w:rFonts w:hint="eastAsia" w:ascii="宋体" w:hAnsi="宋体" w:cs="Arial"/>
          <w:szCs w:val="21"/>
        </w:rPr>
      </w:pPr>
      <w:bookmarkStart w:id="12" w:name="_Toc475694548"/>
      <w:r>
        <w:rPr>
          <w:rFonts w:hint="eastAsia" w:ascii="宋体" w:hAnsi="宋体" w:cs="仿宋_GB2312"/>
          <w:b/>
          <w:szCs w:val="21"/>
        </w:rPr>
        <w:t xml:space="preserve">    </w:t>
      </w:r>
      <w:bookmarkStart w:id="13" w:name="_Toc31509"/>
      <w:bookmarkStart w:id="14" w:name="_Toc31895"/>
      <w:bookmarkStart w:id="15" w:name="_Toc11620"/>
      <w:bookmarkStart w:id="16" w:name="_Toc11236"/>
      <w:bookmarkStart w:id="17" w:name="_Toc21577"/>
      <w:r>
        <w:rPr>
          <w:rFonts w:hint="eastAsia" w:ascii="宋体" w:hAnsi="宋体" w:cs="仿宋_GB2312"/>
          <w:b/>
          <w:szCs w:val="21"/>
        </w:rPr>
        <w:t>3、投标人资格要求：</w:t>
      </w:r>
      <w:bookmarkEnd w:id="12"/>
      <w:bookmarkEnd w:id="13"/>
      <w:bookmarkEnd w:id="14"/>
      <w:bookmarkEnd w:id="15"/>
      <w:bookmarkEnd w:id="16"/>
      <w:bookmarkEnd w:id="17"/>
    </w:p>
    <w:p>
      <w:pPr>
        <w:ind w:firstLine="420" w:firstLineChars="200"/>
        <w:rPr>
          <w:rFonts w:hint="eastAsia" w:ascii="宋体" w:hAnsi="宋体" w:cs="仿宋_GB2312"/>
          <w:kern w:val="0"/>
          <w:szCs w:val="21"/>
        </w:rPr>
      </w:pPr>
      <w:r>
        <w:rPr>
          <w:rFonts w:hint="eastAsia" w:ascii="宋体" w:hAnsi="宋体" w:cs="仿宋_GB2312"/>
          <w:kern w:val="0"/>
          <w:szCs w:val="21"/>
        </w:rPr>
        <w:t>3.1营业范围要求：在中华人民共和国境内依法注册，具有独立法人资格、增值税一般纳税人</w:t>
      </w:r>
      <w:r>
        <w:rPr>
          <w:rFonts w:hint="eastAsia" w:ascii="宋体" w:hAnsi="宋体" w:cs="仿宋_GB2312"/>
          <w:kern w:val="0"/>
          <w:szCs w:val="21"/>
          <w:lang w:eastAsia="zh-CN"/>
        </w:rPr>
        <w:t>的生产企业或销售企业</w:t>
      </w:r>
      <w:r>
        <w:rPr>
          <w:rFonts w:hint="eastAsia" w:ascii="宋体" w:hAnsi="宋体" w:cs="仿宋_GB2312"/>
          <w:kern w:val="0"/>
          <w:szCs w:val="21"/>
        </w:rPr>
        <w:t>，并且具有合法、有效的营业执照（经营范围须具备建材供应类别）、税务登记证、组织机构代码证或三证合一的营业执照、银行开户许可证。</w:t>
      </w:r>
    </w:p>
    <w:p>
      <w:pPr>
        <w:ind w:firstLine="420" w:firstLineChars="200"/>
        <w:rPr>
          <w:rFonts w:hint="eastAsia" w:ascii="宋体" w:hAnsi="宋体" w:cs="仿宋_GB2312"/>
          <w:kern w:val="0"/>
          <w:szCs w:val="21"/>
        </w:rPr>
      </w:pPr>
      <w:r>
        <w:rPr>
          <w:rFonts w:hint="eastAsia" w:ascii="宋体" w:hAnsi="宋体" w:cs="仿宋_GB2312"/>
          <w:kern w:val="0"/>
          <w:szCs w:val="21"/>
        </w:rPr>
        <w:t>3.2财务能力要求：注册资本金不低于</w:t>
      </w:r>
      <w:r>
        <w:rPr>
          <w:rFonts w:hint="eastAsia" w:ascii="宋体" w:hAnsi="宋体" w:cs="仿宋_GB2312"/>
          <w:kern w:val="0"/>
          <w:szCs w:val="21"/>
          <w:lang w:val="en-US" w:eastAsia="zh-CN"/>
        </w:rPr>
        <w:t>500</w:t>
      </w:r>
      <w:r>
        <w:rPr>
          <w:rFonts w:hint="eastAsia" w:ascii="宋体" w:hAnsi="宋体" w:cs="仿宋_GB2312"/>
          <w:kern w:val="0"/>
          <w:szCs w:val="21"/>
        </w:rPr>
        <w:t>万元人民币，资金财务状况良好，具备实施本项目合同充足的资金保障能力，若投标人为生产企业，则必须提供3%的增值税专用发票；若投标人为销售企业，则必须提供17%的增值税专用发票。</w:t>
      </w:r>
    </w:p>
    <w:p>
      <w:pPr>
        <w:ind w:firstLine="420" w:firstLineChars="200"/>
        <w:rPr>
          <w:rFonts w:hint="eastAsia" w:ascii="宋体" w:hAnsi="宋体" w:cs="仿宋_GB2312"/>
          <w:kern w:val="0"/>
          <w:szCs w:val="21"/>
        </w:rPr>
      </w:pPr>
      <w:r>
        <w:rPr>
          <w:rFonts w:hint="eastAsia" w:ascii="宋体" w:hAnsi="宋体" w:cs="仿宋_GB2312"/>
          <w:kern w:val="0"/>
          <w:szCs w:val="21"/>
        </w:rPr>
        <w:t>3.3供货能力要求：按质、按量、按时保证施工现场的实际需要。</w:t>
      </w:r>
    </w:p>
    <w:p>
      <w:pPr>
        <w:ind w:firstLine="420"/>
        <w:rPr>
          <w:rFonts w:hint="eastAsia" w:ascii="宋体" w:hAnsi="宋体" w:cs="仿宋_GB2312"/>
          <w:kern w:val="0"/>
          <w:szCs w:val="21"/>
        </w:rPr>
      </w:pPr>
      <w:r>
        <w:rPr>
          <w:rFonts w:hint="eastAsia" w:ascii="宋体" w:hAnsi="宋体" w:cs="仿宋_GB2312"/>
          <w:kern w:val="0"/>
          <w:szCs w:val="21"/>
        </w:rPr>
        <w:t>3.4具有履行合同所必需的资金垫付能力，垫付能力每个包件</w:t>
      </w:r>
      <w:r>
        <w:rPr>
          <w:rFonts w:hint="eastAsia" w:ascii="宋体" w:hAnsi="宋体" w:cs="仿宋_GB2312"/>
          <w:kern w:val="0"/>
          <w:szCs w:val="21"/>
          <w:lang w:eastAsia="zh-CN"/>
        </w:rPr>
        <w:t>伍拾</w:t>
      </w:r>
      <w:r>
        <w:rPr>
          <w:rFonts w:hint="eastAsia" w:ascii="宋体" w:hAnsi="宋体" w:cs="仿宋_GB2312"/>
          <w:kern w:val="0"/>
          <w:szCs w:val="21"/>
        </w:rPr>
        <w:t>万元以上，在递交投标文件时须附带垫付资金承诺书。</w:t>
      </w:r>
    </w:p>
    <w:p>
      <w:pPr>
        <w:ind w:firstLine="420"/>
        <w:rPr>
          <w:rFonts w:hint="eastAsia" w:ascii="宋体" w:hAnsi="宋体" w:cs="仿宋_GB2312"/>
          <w:szCs w:val="21"/>
        </w:rPr>
      </w:pPr>
      <w:r>
        <w:rPr>
          <w:rFonts w:hint="eastAsia" w:ascii="宋体" w:hAnsi="宋体" w:cs="仿宋_GB2312"/>
          <w:kern w:val="0"/>
          <w:szCs w:val="21"/>
        </w:rPr>
        <w:t>3.5履约信用要求：</w:t>
      </w:r>
      <w:r>
        <w:rPr>
          <w:rFonts w:hint="eastAsia" w:ascii="宋体" w:hAnsi="宋体" w:cs="仿宋_GB2312"/>
          <w:szCs w:val="21"/>
        </w:rPr>
        <w:t>在过去三年内，与河南省公路工程局集团有限公司及其下属公司没有发生经济纠纷或不良经营记录的，</w:t>
      </w:r>
      <w:r>
        <w:rPr>
          <w:rFonts w:hint="eastAsia" w:ascii="宋体" w:hAnsi="宋体" w:cs="仿宋_GB2312"/>
          <w:bCs/>
          <w:szCs w:val="21"/>
        </w:rPr>
        <w:t>社会信誉良好</w:t>
      </w:r>
      <w:r>
        <w:rPr>
          <w:rFonts w:hint="eastAsia" w:ascii="宋体" w:hAnsi="宋体" w:cs="仿宋_GB2312"/>
          <w:szCs w:val="21"/>
        </w:rPr>
        <w:t>。</w:t>
      </w:r>
    </w:p>
    <w:p>
      <w:pPr>
        <w:ind w:firstLine="420" w:firstLineChars="200"/>
        <w:rPr>
          <w:rFonts w:hint="eastAsia" w:ascii="宋体" w:hAnsi="宋体" w:cs="仿宋_GB2312"/>
          <w:kern w:val="0"/>
          <w:szCs w:val="21"/>
        </w:rPr>
      </w:pPr>
      <w:r>
        <w:rPr>
          <w:rFonts w:hint="eastAsia" w:ascii="宋体" w:hAnsi="宋体" w:cs="仿宋_GB2312"/>
          <w:kern w:val="0"/>
          <w:szCs w:val="21"/>
        </w:rPr>
        <w:t>3.6每个投标人可同时对所有包件投标，</w:t>
      </w:r>
      <w:r>
        <w:rPr>
          <w:rFonts w:hint="eastAsia" w:ascii="宋体" w:hAnsi="宋体" w:cs="仿宋_GB2312"/>
          <w:color w:val="auto"/>
          <w:kern w:val="0"/>
          <w:szCs w:val="21"/>
        </w:rPr>
        <w:t>但只允许投标人获得三个中标机会</w:t>
      </w:r>
      <w:r>
        <w:rPr>
          <w:rFonts w:hint="eastAsia" w:ascii="宋体" w:hAnsi="宋体" w:cs="仿宋_GB2312"/>
          <w:color w:val="auto"/>
          <w:kern w:val="0"/>
          <w:szCs w:val="21"/>
          <w:lang w:eastAsia="zh-CN"/>
        </w:rPr>
        <w:t>，</w:t>
      </w:r>
      <w:r>
        <w:rPr>
          <w:rFonts w:hint="eastAsia" w:ascii="宋体" w:hAnsi="宋体" w:cs="仿宋_GB2312"/>
          <w:kern w:val="0"/>
          <w:szCs w:val="21"/>
        </w:rPr>
        <w:t>根据经评审的价格排名确定中标人和备选中标人，当中标人放弃中标或不能有效保障物资供应时，可由备选中标人替代中标人资格。</w:t>
      </w:r>
    </w:p>
    <w:p>
      <w:pPr>
        <w:ind w:firstLine="420" w:firstLineChars="200"/>
        <w:rPr>
          <w:rFonts w:hint="eastAsia" w:ascii="宋体" w:hAnsi="宋体" w:cs="仿宋_GB2312"/>
          <w:bCs/>
          <w:szCs w:val="21"/>
        </w:rPr>
      </w:pPr>
      <w:r>
        <w:rPr>
          <w:rFonts w:hint="eastAsia" w:ascii="宋体" w:hAnsi="宋体" w:cs="仿宋_GB2312"/>
          <w:kern w:val="0"/>
          <w:szCs w:val="21"/>
        </w:rPr>
        <w:t>3.7</w:t>
      </w:r>
      <w:r>
        <w:rPr>
          <w:rFonts w:hint="eastAsia" w:ascii="宋体" w:hAnsi="宋体" w:cs="仿宋_GB2312"/>
          <w:bCs/>
          <w:szCs w:val="21"/>
        </w:rPr>
        <w:t>本项目拒绝联合体报价。</w:t>
      </w:r>
    </w:p>
    <w:p>
      <w:pPr>
        <w:tabs>
          <w:tab w:val="center" w:pos="4153"/>
        </w:tabs>
        <w:outlineLvl w:val="1"/>
        <w:rPr>
          <w:rFonts w:ascii="宋体" w:hAnsi="宋体" w:cs="仿宋_GB2312"/>
          <w:b/>
          <w:szCs w:val="21"/>
        </w:rPr>
      </w:pPr>
      <w:bookmarkStart w:id="18" w:name="_Toc475694549"/>
      <w:r>
        <w:rPr>
          <w:rFonts w:hint="eastAsia" w:ascii="宋体" w:hAnsi="宋体" w:cs="仿宋_GB2312"/>
          <w:b/>
          <w:szCs w:val="21"/>
        </w:rPr>
        <w:t xml:space="preserve">    </w:t>
      </w:r>
      <w:bookmarkStart w:id="19" w:name="_Toc7309"/>
      <w:bookmarkStart w:id="20" w:name="_Toc2864"/>
      <w:bookmarkStart w:id="21" w:name="_Toc26321"/>
      <w:bookmarkStart w:id="22" w:name="_Toc14613"/>
      <w:bookmarkStart w:id="23" w:name="_Toc21372"/>
      <w:r>
        <w:rPr>
          <w:rFonts w:hint="eastAsia" w:ascii="宋体" w:hAnsi="宋体" w:cs="仿宋_GB2312"/>
          <w:b/>
          <w:szCs w:val="21"/>
        </w:rPr>
        <w:t>4、</w:t>
      </w:r>
      <w:r>
        <w:rPr>
          <w:rFonts w:ascii="宋体" w:hAnsi="宋体" w:cs="仿宋_GB2312"/>
          <w:b/>
          <w:szCs w:val="21"/>
        </w:rPr>
        <w:t>评标方法：</w:t>
      </w:r>
      <w:bookmarkEnd w:id="18"/>
      <w:bookmarkEnd w:id="19"/>
      <w:bookmarkEnd w:id="20"/>
      <w:bookmarkEnd w:id="21"/>
      <w:bookmarkEnd w:id="22"/>
      <w:bookmarkEnd w:id="23"/>
      <w:r>
        <w:rPr>
          <w:rFonts w:hint="eastAsia" w:ascii="宋体" w:hAnsi="宋体" w:cs="仿宋_GB2312"/>
          <w:b/>
          <w:szCs w:val="21"/>
          <w:lang w:eastAsia="zh-CN"/>
        </w:rPr>
        <w:tab/>
      </w:r>
    </w:p>
    <w:p>
      <w:pPr>
        <w:shd w:val="solid" w:color="FFFFFF" w:fill="auto"/>
        <w:autoSpaceDN w:val="0"/>
        <w:rPr>
          <w:shd w:val="clear" w:color="auto" w:fill="FFFFFF"/>
        </w:rPr>
      </w:pPr>
      <w:r>
        <w:rPr>
          <w:shd w:val="clear" w:color="auto" w:fill="FFFFFF"/>
        </w:rPr>
        <w:t>　　本次</w:t>
      </w:r>
      <w:r>
        <w:rPr>
          <w:rFonts w:hint="eastAsia"/>
          <w:shd w:val="clear" w:color="auto" w:fill="FFFFFF"/>
        </w:rPr>
        <w:t>招标</w:t>
      </w:r>
      <w:r>
        <w:rPr>
          <w:shd w:val="clear" w:color="auto" w:fill="FFFFFF"/>
        </w:rPr>
        <w:t>采用经评审的最低价法</w:t>
      </w:r>
      <w:r>
        <w:rPr>
          <w:rFonts w:hint="eastAsia"/>
          <w:shd w:val="clear" w:color="auto" w:fill="FFFFFF"/>
        </w:rPr>
        <w:t>。</w:t>
      </w:r>
    </w:p>
    <w:p>
      <w:pPr>
        <w:outlineLvl w:val="1"/>
        <w:rPr>
          <w:rFonts w:ascii="宋体" w:hAnsi="宋体" w:cs="仿宋_GB2312"/>
          <w:b/>
          <w:szCs w:val="21"/>
        </w:rPr>
      </w:pPr>
      <w:bookmarkStart w:id="24" w:name="_Toc475694550"/>
      <w:r>
        <w:rPr>
          <w:rFonts w:hint="eastAsia" w:ascii="宋体" w:hAnsi="宋体" w:cs="仿宋_GB2312"/>
          <w:b/>
          <w:szCs w:val="21"/>
        </w:rPr>
        <w:t xml:space="preserve">    </w:t>
      </w:r>
      <w:bookmarkStart w:id="25" w:name="_Toc27727"/>
      <w:bookmarkStart w:id="26" w:name="_Toc17689"/>
      <w:bookmarkStart w:id="27" w:name="_Toc476"/>
      <w:bookmarkStart w:id="28" w:name="_Toc23482"/>
      <w:bookmarkStart w:id="29" w:name="_Toc30763"/>
      <w:r>
        <w:rPr>
          <w:rFonts w:hint="eastAsia" w:ascii="宋体" w:hAnsi="宋体" w:cs="仿宋_GB2312"/>
          <w:b/>
          <w:szCs w:val="21"/>
        </w:rPr>
        <w:t>5、招标文件的报名和获取：</w:t>
      </w:r>
      <w:bookmarkEnd w:id="24"/>
      <w:bookmarkEnd w:id="25"/>
      <w:bookmarkEnd w:id="26"/>
      <w:bookmarkEnd w:id="27"/>
      <w:bookmarkEnd w:id="28"/>
      <w:bookmarkEnd w:id="29"/>
    </w:p>
    <w:p>
      <w:pPr>
        <w:ind w:firstLine="420" w:firstLineChars="200"/>
        <w:rPr>
          <w:rFonts w:hint="eastAsia" w:ascii="宋体" w:hAnsi="宋体"/>
          <w:szCs w:val="21"/>
          <w:highlight w:val="none"/>
          <w:lang w:val="en-US" w:eastAsia="zh-CN"/>
        </w:rPr>
      </w:pPr>
      <w:r>
        <w:rPr>
          <w:rFonts w:hint="eastAsia" w:ascii="宋体" w:hAnsi="宋体"/>
          <w:szCs w:val="21"/>
        </w:rPr>
        <w:t>请投标人于</w:t>
      </w:r>
      <w:r>
        <w:rPr>
          <w:rFonts w:hint="eastAsia" w:ascii="宋体" w:hAnsi="宋体"/>
          <w:szCs w:val="21"/>
          <w:highlight w:val="none"/>
        </w:rPr>
        <w:t>2017年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4</w:t>
      </w:r>
      <w:r>
        <w:rPr>
          <w:rFonts w:hint="eastAsia" w:ascii="宋体" w:hAnsi="宋体"/>
          <w:szCs w:val="21"/>
          <w:highlight w:val="none"/>
        </w:rPr>
        <w:t>日至2017年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8</w:t>
      </w:r>
      <w:r>
        <w:rPr>
          <w:rFonts w:hint="eastAsia" w:ascii="宋体" w:hAnsi="宋体"/>
          <w:szCs w:val="21"/>
          <w:highlight w:val="none"/>
        </w:rPr>
        <w:t>日，</w:t>
      </w:r>
      <w:r>
        <w:rPr>
          <w:rFonts w:hint="eastAsia" w:ascii="宋体" w:hAnsi="宋体"/>
          <w:szCs w:val="21"/>
        </w:rPr>
        <w:t>每日上午9时30分至11时 30 分，下午15时30分至17时30分，持营业执照（经营范围须具备建材供应类别）、税务登记证、组织机构代码证（亦可三证合一）、银行开户许可证、法人代表身份证或法人授权委托书及被授权人身份证等资料的原件和加盖投标人单位公章的复印件一套，到河南省公路工程局集团有限公司息县至邢集高速公路项目</w:t>
      </w:r>
      <w:r>
        <w:rPr>
          <w:rFonts w:hint="eastAsia" w:ascii="宋体" w:hAnsi="宋体"/>
          <w:szCs w:val="21"/>
          <w:lang w:eastAsia="zh-CN"/>
        </w:rPr>
        <w:t>所属各工区领取</w:t>
      </w:r>
      <w:r>
        <w:rPr>
          <w:rFonts w:hint="eastAsia" w:ascii="宋体" w:hAnsi="宋体"/>
          <w:szCs w:val="21"/>
        </w:rPr>
        <w:t>招标文件。</w:t>
      </w:r>
      <w:r>
        <w:rPr>
          <w:rFonts w:hint="eastAsia" w:ascii="宋体" w:hAnsi="宋体"/>
          <w:szCs w:val="21"/>
          <w:highlight w:val="none"/>
          <w:lang w:eastAsia="zh-CN"/>
        </w:rPr>
        <w:t>包件号</w:t>
      </w:r>
      <w:r>
        <w:rPr>
          <w:rFonts w:hint="eastAsia" w:ascii="宋体" w:hAnsi="宋体"/>
          <w:szCs w:val="21"/>
          <w:highlight w:val="none"/>
          <w:lang w:val="en-US" w:eastAsia="zh-CN"/>
        </w:rPr>
        <w:t>S01购买招标文件地址：河南省息县路口乡息邢高速TJ2-1工区经理部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包件号S02购买招标文件地址：河南省驻马店市正阳县吕河乡息邢高速TJ3-1工区经理部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包件号S03购买招标文件地址：河南省驻马店市正阳县真阳镇梁庙息邢高速TJ3-2工区经理部</w:t>
      </w:r>
      <w:r>
        <w:rPr>
          <w:rFonts w:hint="eastAsia" w:ascii="宋体" w:hAnsi="宋体"/>
          <w:szCs w:val="21"/>
          <w:highlight w:val="none"/>
          <w:lang w:val="en-US" w:eastAsia="zh-CN"/>
        </w:rPr>
        <w:br w:type="textWrapping"/>
      </w:r>
      <w:r>
        <w:rPr>
          <w:rFonts w:hint="eastAsia" w:ascii="宋体" w:hAnsi="宋体"/>
          <w:szCs w:val="21"/>
          <w:highlight w:val="none"/>
          <w:lang w:val="en-US" w:eastAsia="zh-CN"/>
        </w:rPr>
        <w:t xml:space="preserve">    包件号S04购买招标文件地址：驻马店市确山县双河镇杨店街蔡庄村息邢高速TJ4-1工区经理部</w:t>
      </w:r>
      <w:r>
        <w:rPr>
          <w:rFonts w:hint="eastAsia" w:ascii="宋体" w:hAnsi="宋体"/>
          <w:szCs w:val="21"/>
          <w:highlight w:val="none"/>
          <w:lang w:val="en-US" w:eastAsia="zh-CN"/>
        </w:rPr>
        <w:br w:type="textWrapping"/>
      </w:r>
      <w:r>
        <w:rPr>
          <w:rFonts w:hint="eastAsia" w:ascii="宋体" w:hAnsi="宋体"/>
          <w:szCs w:val="21"/>
          <w:highlight w:val="none"/>
          <w:lang w:val="en-US" w:eastAsia="zh-CN"/>
        </w:rPr>
        <w:t xml:space="preserve">    包件号S05领取招标文件地址：河南省驻马店市确山县双河镇息邢高速TJ4-2工区经理部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包件号S06领取招标文件地址：河南省信阳市平桥区明港镇大营村小营组息邢高速TJ5-1工区经理部</w:t>
      </w:r>
    </w:p>
    <w:p>
      <w:pPr>
        <w:ind w:firstLine="420" w:firstLineChars="200"/>
        <w:rPr>
          <w:rFonts w:hint="eastAsia" w:ascii="宋体" w:hAnsi="宋体"/>
          <w:szCs w:val="21"/>
        </w:rPr>
      </w:pPr>
      <w:r>
        <w:rPr>
          <w:rFonts w:hint="eastAsia" w:ascii="宋体" w:hAnsi="宋体"/>
          <w:szCs w:val="21"/>
          <w:highlight w:val="none"/>
          <w:lang w:val="en-US" w:eastAsia="zh-CN"/>
        </w:rPr>
        <w:t xml:space="preserve">包件号S07领取招标文件地址：河南省信阳市平桥区明港镇兰店乡息邢高速TJ5-2工区经理部 </w:t>
      </w:r>
    </w:p>
    <w:p>
      <w:pPr>
        <w:outlineLvl w:val="1"/>
        <w:rPr>
          <w:rFonts w:ascii="宋体" w:hAnsi="宋体" w:cs="仿宋_GB2312"/>
          <w:b/>
          <w:szCs w:val="21"/>
        </w:rPr>
      </w:pPr>
      <w:bookmarkStart w:id="30" w:name="_Toc475694551"/>
      <w:r>
        <w:rPr>
          <w:rFonts w:hint="eastAsia" w:ascii="宋体" w:hAnsi="宋体" w:cs="仿宋_GB2312"/>
          <w:b/>
          <w:szCs w:val="21"/>
        </w:rPr>
        <w:t xml:space="preserve">    </w:t>
      </w:r>
      <w:bookmarkStart w:id="31" w:name="_Toc2846"/>
      <w:bookmarkStart w:id="32" w:name="_Toc22907"/>
      <w:bookmarkStart w:id="33" w:name="_Toc9846"/>
      <w:bookmarkStart w:id="34" w:name="_Toc27831"/>
      <w:bookmarkStart w:id="35" w:name="_Toc32165"/>
      <w:r>
        <w:rPr>
          <w:rFonts w:hint="eastAsia" w:ascii="宋体" w:hAnsi="宋体" w:cs="仿宋_GB2312"/>
          <w:b/>
          <w:szCs w:val="21"/>
        </w:rPr>
        <w:t>6、</w:t>
      </w:r>
      <w:r>
        <w:rPr>
          <w:rFonts w:ascii="宋体" w:hAnsi="宋体" w:cs="仿宋_GB2312"/>
          <w:b/>
          <w:szCs w:val="21"/>
        </w:rPr>
        <w:t>现场踏勘及</w:t>
      </w:r>
      <w:r>
        <w:rPr>
          <w:rFonts w:hint="eastAsia" w:ascii="宋体" w:hAnsi="宋体" w:cs="仿宋_GB2312"/>
          <w:b/>
          <w:szCs w:val="21"/>
        </w:rPr>
        <w:t>招标</w:t>
      </w:r>
      <w:r>
        <w:rPr>
          <w:rFonts w:ascii="宋体" w:hAnsi="宋体" w:cs="仿宋_GB2312"/>
          <w:b/>
          <w:szCs w:val="21"/>
        </w:rPr>
        <w:t>预备会：</w:t>
      </w:r>
      <w:bookmarkEnd w:id="30"/>
      <w:bookmarkEnd w:id="31"/>
      <w:bookmarkEnd w:id="32"/>
      <w:bookmarkEnd w:id="33"/>
      <w:bookmarkEnd w:id="34"/>
      <w:bookmarkEnd w:id="35"/>
    </w:p>
    <w:p>
      <w:pPr>
        <w:shd w:val="solid" w:color="FFFFFF" w:fill="auto"/>
        <w:autoSpaceDN w:val="0"/>
      </w:pPr>
      <w:r>
        <w:rPr>
          <w:shd w:val="clear" w:color="auto" w:fill="FFFFFF"/>
        </w:rPr>
        <w:t>　　踏勘现场时间：本项目不统一组织现场踏勘。须踏勘现场的</w:t>
      </w:r>
      <w:r>
        <w:rPr>
          <w:rFonts w:hint="eastAsia"/>
          <w:shd w:val="clear" w:color="auto" w:fill="FFFFFF"/>
        </w:rPr>
        <w:t>招标</w:t>
      </w:r>
      <w:r>
        <w:rPr>
          <w:shd w:val="clear" w:color="auto" w:fill="FFFFFF"/>
        </w:rPr>
        <w:t>人可自行前往，相关费用自理，安全责任自负。</w:t>
      </w:r>
      <w:bookmarkStart w:id="36" w:name="_Toc426035467"/>
    </w:p>
    <w:p>
      <w:pPr>
        <w:outlineLvl w:val="1"/>
        <w:rPr>
          <w:rFonts w:hint="eastAsia" w:ascii="宋体" w:hAnsi="宋体" w:cs="仿宋_GB2312"/>
          <w:b/>
          <w:szCs w:val="21"/>
        </w:rPr>
      </w:pPr>
      <w:bookmarkStart w:id="37" w:name="_Toc475694552"/>
      <w:r>
        <w:rPr>
          <w:rFonts w:hint="eastAsia" w:ascii="宋体" w:hAnsi="宋体" w:cs="仿宋_GB2312"/>
          <w:b/>
          <w:szCs w:val="21"/>
        </w:rPr>
        <w:t xml:space="preserve">    </w:t>
      </w:r>
      <w:bookmarkStart w:id="38" w:name="_Toc20941"/>
      <w:bookmarkStart w:id="39" w:name="_Toc21636"/>
      <w:bookmarkStart w:id="40" w:name="_Toc15752"/>
      <w:bookmarkStart w:id="41" w:name="_Toc7303"/>
      <w:bookmarkStart w:id="42" w:name="_Toc214"/>
      <w:r>
        <w:rPr>
          <w:rFonts w:hint="eastAsia" w:ascii="宋体" w:hAnsi="宋体" w:cs="仿宋_GB2312"/>
          <w:b/>
          <w:szCs w:val="21"/>
        </w:rPr>
        <w:t>7、投标文件的递交</w:t>
      </w:r>
      <w:bookmarkEnd w:id="36"/>
      <w:r>
        <w:rPr>
          <w:rFonts w:hint="eastAsia" w:ascii="宋体" w:hAnsi="宋体" w:cs="仿宋_GB2312"/>
          <w:b/>
          <w:szCs w:val="21"/>
        </w:rPr>
        <w:t>：</w:t>
      </w:r>
      <w:bookmarkEnd w:id="37"/>
      <w:bookmarkEnd w:id="38"/>
      <w:bookmarkEnd w:id="39"/>
      <w:bookmarkEnd w:id="40"/>
      <w:bookmarkEnd w:id="41"/>
      <w:bookmarkEnd w:id="42"/>
    </w:p>
    <w:p>
      <w:pPr>
        <w:ind w:firstLine="420" w:firstLineChars="200"/>
        <w:rPr>
          <w:rFonts w:hint="eastAsia" w:ascii="宋体" w:hAnsi="宋体" w:cs="宋体"/>
          <w:bCs/>
          <w:szCs w:val="21"/>
          <w:lang w:eastAsia="zh-CN"/>
        </w:rPr>
      </w:pPr>
      <w:r>
        <w:rPr>
          <w:rFonts w:hint="eastAsia" w:ascii="宋体" w:hAnsi="宋体" w:cs="仿宋_GB2312"/>
          <w:bCs/>
          <w:szCs w:val="21"/>
        </w:rPr>
        <w:t>7.1</w:t>
      </w:r>
      <w:r>
        <w:rPr>
          <w:rFonts w:hint="eastAsia" w:ascii="宋体" w:hAnsi="宋体" w:cs="仿宋_GB2312"/>
          <w:szCs w:val="21"/>
        </w:rPr>
        <w:t>递交投标文件的时间为</w:t>
      </w:r>
      <w:r>
        <w:rPr>
          <w:rFonts w:hint="eastAsia" w:ascii="宋体" w:hAnsi="宋体" w:cs="仿宋_GB2312"/>
          <w:b/>
          <w:bCs/>
          <w:szCs w:val="21"/>
        </w:rPr>
        <w:t>2017年</w:t>
      </w:r>
      <w:r>
        <w:rPr>
          <w:rFonts w:hint="eastAsia" w:ascii="宋体" w:hAnsi="宋体" w:cs="仿宋_GB2312"/>
          <w:b/>
          <w:bCs/>
          <w:szCs w:val="21"/>
          <w:lang w:val="en-US" w:eastAsia="zh-CN"/>
        </w:rPr>
        <w:t>10</w:t>
      </w:r>
      <w:r>
        <w:rPr>
          <w:rFonts w:hint="eastAsia" w:ascii="宋体" w:hAnsi="宋体" w:cs="仿宋_GB2312"/>
          <w:b/>
          <w:bCs/>
          <w:szCs w:val="21"/>
        </w:rPr>
        <w:t>月</w:t>
      </w:r>
      <w:r>
        <w:rPr>
          <w:rFonts w:hint="eastAsia" w:ascii="宋体" w:hAnsi="宋体" w:cs="仿宋_GB2312"/>
          <w:b/>
          <w:bCs/>
          <w:szCs w:val="21"/>
          <w:lang w:val="en-US" w:eastAsia="zh-CN"/>
        </w:rPr>
        <w:t>18</w:t>
      </w:r>
      <w:r>
        <w:rPr>
          <w:rFonts w:hint="eastAsia" w:ascii="宋体" w:hAnsi="宋体" w:cs="仿宋_GB2312"/>
          <w:b/>
          <w:bCs/>
          <w:szCs w:val="21"/>
        </w:rPr>
        <w:t>日</w:t>
      </w:r>
      <w:r>
        <w:rPr>
          <w:rFonts w:hint="eastAsia" w:ascii="宋体" w:hAnsi="宋体" w:cs="仿宋_GB2312"/>
          <w:b/>
          <w:bCs/>
          <w:szCs w:val="21"/>
          <w:u w:val="single"/>
        </w:rPr>
        <w:t>8</w:t>
      </w:r>
      <w:r>
        <w:rPr>
          <w:rFonts w:hint="eastAsia" w:ascii="宋体" w:hAnsi="宋体" w:cs="仿宋_GB2312"/>
          <w:b/>
          <w:bCs/>
          <w:szCs w:val="21"/>
        </w:rPr>
        <w:t>时</w:t>
      </w:r>
      <w:r>
        <w:rPr>
          <w:rFonts w:hint="eastAsia" w:ascii="宋体" w:hAnsi="宋体" w:cs="仿宋_GB2312"/>
          <w:b/>
          <w:bCs/>
          <w:szCs w:val="21"/>
          <w:u w:val="single"/>
        </w:rPr>
        <w:t>30</w:t>
      </w:r>
      <w:r>
        <w:rPr>
          <w:rFonts w:hint="eastAsia" w:ascii="宋体" w:hAnsi="宋体" w:cs="仿宋_GB2312"/>
          <w:b/>
          <w:bCs/>
          <w:szCs w:val="21"/>
        </w:rPr>
        <w:t>分至9时</w:t>
      </w:r>
      <w:r>
        <w:rPr>
          <w:rFonts w:hint="eastAsia" w:ascii="宋体" w:hAnsi="宋体" w:cs="仿宋_GB2312"/>
          <w:b/>
          <w:bCs/>
          <w:szCs w:val="21"/>
          <w:u w:val="single"/>
        </w:rPr>
        <w:t>30</w:t>
      </w:r>
      <w:r>
        <w:rPr>
          <w:rFonts w:hint="eastAsia" w:ascii="宋体" w:hAnsi="宋体" w:cs="仿宋_GB2312"/>
          <w:b/>
          <w:bCs/>
          <w:szCs w:val="21"/>
        </w:rPr>
        <w:t>分，递交</w:t>
      </w:r>
      <w:r>
        <w:rPr>
          <w:rFonts w:hint="eastAsia" w:ascii="宋体" w:hAnsi="宋体" w:cs="仿宋_GB2312"/>
          <w:szCs w:val="21"/>
        </w:rPr>
        <w:t>投标</w:t>
      </w:r>
      <w:r>
        <w:rPr>
          <w:rFonts w:hint="eastAsia" w:ascii="宋体" w:hAnsi="宋体" w:cs="仿宋_GB2312"/>
          <w:b/>
          <w:bCs/>
          <w:szCs w:val="21"/>
        </w:rPr>
        <w:t>文件的截止时间（报价截止时间即开标时间）为2017年</w:t>
      </w:r>
      <w:r>
        <w:rPr>
          <w:rFonts w:hint="eastAsia" w:ascii="宋体" w:hAnsi="宋体" w:cs="仿宋_GB2312"/>
          <w:b/>
          <w:bCs/>
          <w:szCs w:val="21"/>
          <w:lang w:val="en-US" w:eastAsia="zh-CN"/>
        </w:rPr>
        <w:t>10</w:t>
      </w:r>
      <w:r>
        <w:rPr>
          <w:rFonts w:hint="eastAsia" w:ascii="宋体" w:hAnsi="宋体" w:cs="仿宋_GB2312"/>
          <w:b/>
          <w:bCs/>
          <w:szCs w:val="21"/>
        </w:rPr>
        <w:t>月</w:t>
      </w:r>
      <w:r>
        <w:rPr>
          <w:rFonts w:hint="eastAsia" w:ascii="宋体" w:hAnsi="宋体" w:cs="仿宋_GB2312"/>
          <w:b/>
          <w:bCs/>
          <w:szCs w:val="21"/>
          <w:lang w:val="en-US" w:eastAsia="zh-CN"/>
        </w:rPr>
        <w:t>18</w:t>
      </w:r>
      <w:r>
        <w:rPr>
          <w:rFonts w:hint="eastAsia" w:ascii="宋体" w:hAnsi="宋体" w:cs="仿宋_GB2312"/>
          <w:b/>
          <w:bCs/>
          <w:szCs w:val="21"/>
        </w:rPr>
        <w:t>日9时</w:t>
      </w:r>
      <w:r>
        <w:rPr>
          <w:rFonts w:hint="eastAsia" w:ascii="宋体" w:hAnsi="宋体" w:cs="仿宋_GB2312"/>
          <w:b/>
          <w:bCs/>
          <w:szCs w:val="21"/>
          <w:u w:val="single"/>
        </w:rPr>
        <w:t>30</w:t>
      </w:r>
      <w:r>
        <w:rPr>
          <w:rFonts w:hint="eastAsia" w:ascii="宋体" w:hAnsi="宋体" w:cs="仿宋_GB2312"/>
          <w:b/>
          <w:bCs/>
          <w:szCs w:val="21"/>
        </w:rPr>
        <w:t>分，</w:t>
      </w:r>
      <w:r>
        <w:rPr>
          <w:rFonts w:hint="eastAsia" w:ascii="宋体" w:hAnsi="宋体" w:cs="仿宋_GB2312"/>
          <w:szCs w:val="21"/>
        </w:rPr>
        <w:t>地点为河南省公路工程局集团有限公司</w:t>
      </w:r>
      <w:r>
        <w:rPr>
          <w:rFonts w:hint="eastAsia" w:ascii="宋体" w:hAnsi="宋体" w:cs="仿宋_GB2312"/>
          <w:szCs w:val="21"/>
          <w:lang w:eastAsia="zh-CN"/>
        </w:rPr>
        <w:t>息邢高速</w:t>
      </w:r>
      <w:r>
        <w:rPr>
          <w:rFonts w:hint="eastAsia" w:ascii="宋体" w:hAnsi="宋体" w:cs="仿宋_GB2312"/>
          <w:szCs w:val="21"/>
          <w:lang w:val="en-US" w:eastAsia="zh-CN"/>
        </w:rPr>
        <w:t>TJ5-1工区经理</w:t>
      </w:r>
      <w:r>
        <w:rPr>
          <w:rFonts w:hint="eastAsia" w:ascii="宋体" w:hAnsi="宋体" w:cs="仿宋_GB2312"/>
          <w:szCs w:val="21"/>
        </w:rPr>
        <w:t>部会议室</w:t>
      </w:r>
      <w:r>
        <w:rPr>
          <w:rFonts w:hint="eastAsia" w:ascii="宋体" w:hAnsi="宋体" w:cs="仿宋_GB2312"/>
          <w:szCs w:val="21"/>
          <w:lang w:eastAsia="zh-CN"/>
        </w:rPr>
        <w:t>，地址：河南省信阳明港镇大营村小营组。</w:t>
      </w:r>
    </w:p>
    <w:p>
      <w:pPr>
        <w:rPr>
          <w:rFonts w:hint="eastAsia" w:ascii="宋体" w:hAnsi="宋体" w:cs="仿宋_GB2312"/>
          <w:bCs/>
          <w:szCs w:val="21"/>
        </w:rPr>
      </w:pPr>
      <w:r>
        <w:rPr>
          <w:rFonts w:hint="eastAsia" w:ascii="宋体" w:hAnsi="宋体" w:cs="仿宋_GB2312"/>
          <w:szCs w:val="21"/>
        </w:rPr>
        <w:t xml:space="preserve">    </w:t>
      </w:r>
      <w:r>
        <w:rPr>
          <w:rFonts w:hint="eastAsia" w:ascii="宋体" w:hAnsi="宋体" w:cs="仿宋_GB2312"/>
          <w:bCs/>
          <w:szCs w:val="21"/>
        </w:rPr>
        <w:t>7.2每个投标人可制作一套投标文件、投标文件一正四副，报价文件一包一投单独密封</w:t>
      </w:r>
      <w:r>
        <w:rPr>
          <w:rFonts w:hint="eastAsia" w:ascii="宋体" w:hAnsi="宋体" w:cs="仿宋_GB2312"/>
          <w:bCs/>
          <w:szCs w:val="21"/>
          <w:lang w:eastAsia="zh-CN"/>
        </w:rPr>
        <w:t>。</w:t>
      </w:r>
    </w:p>
    <w:p>
      <w:pPr>
        <w:rPr>
          <w:rFonts w:hint="eastAsia" w:ascii="宋体" w:hAnsi="宋体" w:cs="Arial"/>
          <w:bCs/>
          <w:szCs w:val="21"/>
        </w:rPr>
      </w:pPr>
      <w:r>
        <w:rPr>
          <w:rFonts w:hint="eastAsia" w:ascii="宋体" w:hAnsi="宋体" w:cs="仿宋_GB2312"/>
          <w:bCs/>
          <w:szCs w:val="21"/>
        </w:rPr>
        <w:t xml:space="preserve">    7.3</w:t>
      </w:r>
      <w:r>
        <w:rPr>
          <w:rFonts w:hint="eastAsia" w:ascii="宋体" w:hAnsi="宋体" w:cs="仿宋_GB2312"/>
          <w:szCs w:val="21"/>
        </w:rPr>
        <w:t>逾期送达或者未送达指定地点的</w:t>
      </w:r>
      <w:r>
        <w:rPr>
          <w:rFonts w:hint="eastAsia"/>
          <w:shd w:val="clear" w:color="auto" w:fill="FFFFFF"/>
        </w:rPr>
        <w:t>投标</w:t>
      </w:r>
      <w:r>
        <w:rPr>
          <w:rFonts w:hint="eastAsia" w:ascii="宋体" w:hAnsi="宋体" w:cs="仿宋_GB2312"/>
          <w:szCs w:val="21"/>
        </w:rPr>
        <w:t>文件，招标人不予受理。</w:t>
      </w:r>
    </w:p>
    <w:p>
      <w:pPr>
        <w:outlineLvl w:val="1"/>
        <w:rPr>
          <w:shd w:val="clear" w:color="auto" w:fill="FFFFFF"/>
        </w:rPr>
      </w:pPr>
      <w:bookmarkStart w:id="43" w:name="_Toc475694553"/>
      <w:r>
        <w:rPr>
          <w:rFonts w:hint="eastAsia" w:ascii="宋体" w:hAnsi="宋体" w:cs="仿宋_GB2312"/>
          <w:b/>
          <w:szCs w:val="21"/>
        </w:rPr>
        <w:t xml:space="preserve">    </w:t>
      </w:r>
      <w:bookmarkStart w:id="44" w:name="_Toc15391"/>
      <w:bookmarkStart w:id="45" w:name="_Toc12758"/>
      <w:bookmarkStart w:id="46" w:name="_Toc25529"/>
      <w:bookmarkStart w:id="47" w:name="_Toc5533"/>
      <w:bookmarkStart w:id="48" w:name="_Toc27079"/>
      <w:r>
        <w:rPr>
          <w:rFonts w:hint="eastAsia" w:ascii="宋体" w:hAnsi="宋体" w:cs="仿宋_GB2312"/>
          <w:b/>
          <w:szCs w:val="21"/>
        </w:rPr>
        <w:t>8、投标</w:t>
      </w:r>
      <w:r>
        <w:rPr>
          <w:rFonts w:ascii="宋体" w:hAnsi="宋体" w:cs="仿宋_GB2312"/>
          <w:b/>
          <w:szCs w:val="21"/>
        </w:rPr>
        <w:t>保证金：</w:t>
      </w:r>
      <w:bookmarkEnd w:id="43"/>
      <w:bookmarkEnd w:id="44"/>
      <w:bookmarkEnd w:id="45"/>
      <w:bookmarkEnd w:id="46"/>
      <w:bookmarkEnd w:id="47"/>
      <w:bookmarkEnd w:id="48"/>
    </w:p>
    <w:p>
      <w:pPr>
        <w:shd w:val="solid" w:color="FFFFFF" w:fill="auto"/>
        <w:autoSpaceDN w:val="0"/>
        <w:ind w:firstLine="420" w:firstLineChars="200"/>
        <w:rPr>
          <w:rFonts w:hint="eastAsia"/>
          <w:shd w:val="clear" w:color="auto" w:fill="FFFFFF"/>
        </w:rPr>
      </w:pPr>
      <w:r>
        <w:rPr>
          <w:rFonts w:hint="eastAsia" w:ascii="宋体" w:hAnsi="宋体" w:cs="仿宋_GB2312"/>
          <w:szCs w:val="21"/>
        </w:rPr>
        <w:t>投标</w:t>
      </w:r>
      <w:r>
        <w:rPr>
          <w:shd w:val="clear" w:color="auto" w:fill="FFFFFF"/>
        </w:rPr>
        <w:t>人在送交</w:t>
      </w:r>
      <w:r>
        <w:rPr>
          <w:rFonts w:hint="eastAsia" w:ascii="宋体" w:hAnsi="宋体" w:cs="仿宋_GB2312"/>
          <w:szCs w:val="21"/>
        </w:rPr>
        <w:t>投标</w:t>
      </w:r>
      <w:r>
        <w:rPr>
          <w:shd w:val="clear" w:color="auto" w:fill="FFFFFF"/>
        </w:rPr>
        <w:t>文件之前，应向</w:t>
      </w:r>
      <w:r>
        <w:rPr>
          <w:rFonts w:hint="eastAsia"/>
          <w:shd w:val="clear" w:color="auto" w:fill="FFFFFF"/>
        </w:rPr>
        <w:t>招标</w:t>
      </w:r>
      <w:r>
        <w:rPr>
          <w:shd w:val="clear" w:color="auto" w:fill="FFFFFF"/>
        </w:rPr>
        <w:t>人提交</w:t>
      </w:r>
      <w:r>
        <w:rPr>
          <w:rFonts w:hint="eastAsia"/>
          <w:shd w:val="clear" w:color="auto" w:fill="FFFFFF"/>
        </w:rPr>
        <w:t>每个包件</w:t>
      </w:r>
      <w:r>
        <w:rPr>
          <w:shd w:val="clear" w:color="auto" w:fill="FFFFFF"/>
        </w:rPr>
        <w:t>人民币</w:t>
      </w:r>
      <w:r>
        <w:rPr>
          <w:rFonts w:hint="eastAsia"/>
          <w:shd w:val="clear" w:color="auto" w:fill="FFFFFF"/>
          <w:lang w:eastAsia="zh-CN"/>
        </w:rPr>
        <w:t>伍</w:t>
      </w:r>
      <w:r>
        <w:rPr>
          <w:shd w:val="clear" w:color="auto" w:fill="FFFFFF"/>
        </w:rPr>
        <w:t>万元整的</w:t>
      </w:r>
      <w:r>
        <w:rPr>
          <w:rFonts w:hint="eastAsia" w:ascii="宋体" w:hAnsi="宋体" w:cs="仿宋_GB2312"/>
          <w:szCs w:val="21"/>
        </w:rPr>
        <w:t>投标</w:t>
      </w:r>
      <w:r>
        <w:rPr>
          <w:shd w:val="clear" w:color="auto" w:fill="FFFFFF"/>
        </w:rPr>
        <w:t>保证金。</w:t>
      </w:r>
      <w:r>
        <w:rPr>
          <w:rFonts w:hint="eastAsia" w:ascii="宋体" w:hAnsi="宋体" w:cs="仿宋_GB2312"/>
          <w:szCs w:val="21"/>
        </w:rPr>
        <w:t>投标</w:t>
      </w:r>
      <w:r>
        <w:rPr>
          <w:shd w:val="clear" w:color="auto" w:fill="FFFFFF"/>
        </w:rPr>
        <w:t>保证金采用</w:t>
      </w:r>
      <w:r>
        <w:rPr>
          <w:rFonts w:hint="eastAsia" w:ascii="宋体" w:hAnsi="宋体"/>
          <w:szCs w:val="21"/>
        </w:rPr>
        <w:t>现金转账</w:t>
      </w:r>
      <w:r>
        <w:rPr>
          <w:shd w:val="clear" w:color="auto" w:fill="FFFFFF"/>
        </w:rPr>
        <w:t>形式且必须由</w:t>
      </w:r>
      <w:r>
        <w:rPr>
          <w:rFonts w:hint="eastAsia" w:ascii="宋体" w:hAnsi="宋体" w:cs="仿宋_GB2312"/>
          <w:szCs w:val="21"/>
        </w:rPr>
        <w:t>投标</w:t>
      </w:r>
      <w:r>
        <w:rPr>
          <w:shd w:val="clear" w:color="auto" w:fill="FFFFFF"/>
        </w:rPr>
        <w:t>人基本帐户</w:t>
      </w:r>
      <w:r>
        <w:rPr>
          <w:rFonts w:hint="eastAsia"/>
          <w:shd w:val="clear" w:color="auto" w:fill="FFFFFF"/>
        </w:rPr>
        <w:t>足额</w:t>
      </w:r>
      <w:r>
        <w:rPr>
          <w:shd w:val="clear" w:color="auto" w:fill="FFFFFF"/>
        </w:rPr>
        <w:t>转出</w:t>
      </w:r>
      <w:r>
        <w:rPr>
          <w:rFonts w:hint="eastAsia"/>
          <w:shd w:val="clear" w:color="auto" w:fill="FFFFFF"/>
        </w:rPr>
        <w:t>并备注对应包件信息</w:t>
      </w:r>
      <w:r>
        <w:rPr>
          <w:shd w:val="clear" w:color="auto" w:fill="FFFFFF"/>
        </w:rPr>
        <w:t>，且须在截止期</w:t>
      </w:r>
      <w:r>
        <w:rPr>
          <w:rFonts w:hint="eastAsia" w:ascii="宋体" w:hAnsi="宋体" w:cs="仿宋_GB2312"/>
          <w:b/>
          <w:bCs/>
          <w:szCs w:val="21"/>
        </w:rPr>
        <w:t>2017年</w:t>
      </w:r>
      <w:r>
        <w:rPr>
          <w:rFonts w:hint="eastAsia" w:ascii="宋体" w:hAnsi="宋体" w:cs="仿宋_GB2312"/>
          <w:b/>
          <w:bCs/>
          <w:szCs w:val="21"/>
          <w:lang w:val="en-US" w:eastAsia="zh-CN"/>
        </w:rPr>
        <w:t>10</w:t>
      </w:r>
      <w:r>
        <w:rPr>
          <w:rFonts w:hint="eastAsia" w:ascii="宋体" w:hAnsi="宋体" w:cs="仿宋_GB2312"/>
          <w:b/>
          <w:bCs/>
          <w:szCs w:val="21"/>
        </w:rPr>
        <w:t>月</w:t>
      </w:r>
      <w:r>
        <w:rPr>
          <w:rFonts w:hint="eastAsia" w:ascii="宋体" w:hAnsi="宋体" w:cs="仿宋_GB2312"/>
          <w:b/>
          <w:bCs/>
          <w:szCs w:val="21"/>
          <w:lang w:val="en-US" w:eastAsia="zh-CN"/>
        </w:rPr>
        <w:t>13</w:t>
      </w:r>
      <w:r>
        <w:rPr>
          <w:rFonts w:hint="eastAsia" w:ascii="宋体" w:hAnsi="宋体" w:cs="仿宋_GB2312"/>
          <w:b/>
          <w:bCs/>
          <w:szCs w:val="21"/>
        </w:rPr>
        <w:t>日</w:t>
      </w:r>
      <w:r>
        <w:rPr>
          <w:rFonts w:hint="eastAsia" w:ascii="宋体" w:hAnsi="宋体" w:cs="仿宋_GB2312"/>
          <w:b/>
          <w:bCs/>
          <w:szCs w:val="21"/>
          <w:u w:val="single"/>
        </w:rPr>
        <w:t>17</w:t>
      </w:r>
      <w:r>
        <w:rPr>
          <w:rFonts w:hint="eastAsia" w:ascii="宋体" w:hAnsi="宋体" w:cs="仿宋_GB2312"/>
          <w:b/>
          <w:bCs/>
          <w:szCs w:val="21"/>
        </w:rPr>
        <w:t>时</w:t>
      </w:r>
      <w:r>
        <w:rPr>
          <w:rFonts w:hint="eastAsia" w:ascii="宋体" w:hAnsi="宋体" w:cs="仿宋_GB2312"/>
          <w:b/>
          <w:bCs/>
          <w:szCs w:val="21"/>
          <w:u w:val="single"/>
        </w:rPr>
        <w:t>00</w:t>
      </w:r>
      <w:r>
        <w:rPr>
          <w:rFonts w:hint="eastAsia" w:ascii="宋体" w:hAnsi="宋体" w:cs="仿宋_GB2312"/>
          <w:b/>
          <w:bCs/>
          <w:szCs w:val="21"/>
        </w:rPr>
        <w:t>分</w:t>
      </w:r>
      <w:r>
        <w:rPr>
          <w:shd w:val="clear" w:color="auto" w:fill="FFFFFF"/>
        </w:rPr>
        <w:t>前到账（由</w:t>
      </w:r>
      <w:r>
        <w:rPr>
          <w:rFonts w:hint="eastAsia"/>
          <w:shd w:val="clear" w:color="auto" w:fill="FFFFFF"/>
        </w:rPr>
        <w:t>招标</w:t>
      </w:r>
      <w:r>
        <w:rPr>
          <w:shd w:val="clear" w:color="auto" w:fill="FFFFFF"/>
        </w:rPr>
        <w:t>人进行核查）。</w:t>
      </w:r>
    </w:p>
    <w:p>
      <w:pPr>
        <w:ind w:firstLine="421"/>
        <w:outlineLvl w:val="1"/>
        <w:rPr>
          <w:rFonts w:hint="eastAsia" w:ascii="宋体" w:hAnsi="宋体" w:cs="仿宋_GB2312"/>
          <w:b/>
          <w:szCs w:val="21"/>
        </w:rPr>
      </w:pPr>
      <w:bookmarkStart w:id="49" w:name="_Toc7608"/>
      <w:bookmarkStart w:id="50" w:name="_Toc475694554"/>
      <w:bookmarkStart w:id="51" w:name="_Toc20170"/>
      <w:bookmarkStart w:id="52" w:name="_Toc4013"/>
      <w:bookmarkStart w:id="53" w:name="_Toc31563"/>
      <w:bookmarkStart w:id="54" w:name="_Toc27515"/>
      <w:r>
        <w:rPr>
          <w:rFonts w:hint="eastAsia" w:ascii="宋体" w:hAnsi="宋体" w:cs="仿宋_GB2312"/>
          <w:b/>
          <w:szCs w:val="21"/>
        </w:rPr>
        <w:t>9、招标人联系方式：</w:t>
      </w:r>
      <w:bookmarkEnd w:id="49"/>
      <w:bookmarkEnd w:id="50"/>
      <w:bookmarkEnd w:id="51"/>
      <w:bookmarkEnd w:id="52"/>
      <w:bookmarkEnd w:id="53"/>
      <w:bookmarkEnd w:id="54"/>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河南省公路工程局集团有限公司息邢高速TJ2-1工区经理部</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rPr>
        <w:t>联系人：章</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 xml:space="preserve">   15890195739</w:t>
      </w:r>
    </w:p>
    <w:p>
      <w:pPr>
        <w:shd w:val="solid" w:color="FFFFFF" w:fill="auto"/>
        <w:autoSpaceDN w:val="0"/>
        <w:ind w:firstLine="420" w:firstLineChars="200"/>
        <w:rPr>
          <w:rFonts w:hint="eastAsia"/>
          <w:shd w:val="clear" w:color="auto" w:fill="FFFFFF"/>
        </w:rPr>
      </w:pPr>
      <w:r>
        <w:rPr>
          <w:rFonts w:hint="eastAsia"/>
          <w:shd w:val="clear" w:color="auto" w:fill="FFFFFF"/>
        </w:rPr>
        <w:t xml:space="preserve">        宋</w:t>
      </w:r>
      <w:r>
        <w:rPr>
          <w:rFonts w:hint="eastAsia"/>
          <w:shd w:val="clear" w:color="auto" w:fill="FFFFFF"/>
          <w:lang w:eastAsia="zh-CN"/>
        </w:rPr>
        <w:t>女士</w:t>
      </w:r>
      <w:r>
        <w:rPr>
          <w:rFonts w:hint="eastAsia"/>
          <w:shd w:val="clear" w:color="auto" w:fill="FFFFFF"/>
        </w:rPr>
        <w:t xml:space="preserve">  </w:t>
      </w:r>
      <w:r>
        <w:rPr>
          <w:rFonts w:hint="eastAsia"/>
          <w:shd w:val="clear" w:color="auto" w:fill="FFFFFF"/>
          <w:lang w:val="en-US" w:eastAsia="zh-CN"/>
        </w:rPr>
        <w:t xml:space="preserve"> </w:t>
      </w:r>
      <w:r>
        <w:rPr>
          <w:rFonts w:hint="eastAsia"/>
          <w:shd w:val="clear" w:color="auto" w:fill="FFFFFF"/>
        </w:rPr>
        <w:t xml:space="preserve"> 18638735703</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3</w:t>
      </w:r>
      <w:r>
        <w:rPr>
          <w:rFonts w:hint="eastAsia"/>
          <w:shd w:val="clear" w:color="auto" w:fill="FFFFFF"/>
        </w:rPr>
        <w:t>-1工区经理部</w:t>
      </w:r>
    </w:p>
    <w:p>
      <w:pPr>
        <w:shd w:val="solid" w:color="FFFFFF" w:fill="auto"/>
        <w:autoSpaceDN w:val="0"/>
        <w:ind w:firstLine="420" w:firstLineChars="200"/>
        <w:rPr>
          <w:rFonts w:hint="eastAsia"/>
          <w:shd w:val="clear" w:color="auto" w:fill="FFFFFF"/>
        </w:rPr>
      </w:pPr>
      <w:r>
        <w:rPr>
          <w:rFonts w:hint="eastAsia"/>
          <w:shd w:val="clear" w:color="auto" w:fill="FFFFFF"/>
        </w:rPr>
        <w:t>联系人：段先生</w:t>
      </w:r>
      <w:r>
        <w:rPr>
          <w:rFonts w:hint="eastAsia"/>
          <w:shd w:val="clear" w:color="auto" w:fill="FFFFFF"/>
          <w:lang w:val="en-US" w:eastAsia="zh-CN"/>
        </w:rPr>
        <w:t xml:space="preserve">    </w:t>
      </w:r>
      <w:r>
        <w:rPr>
          <w:rFonts w:hint="eastAsia"/>
          <w:shd w:val="clear" w:color="auto" w:fill="FFFFFF"/>
        </w:rPr>
        <w:t>13303836202</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3</w:t>
      </w:r>
      <w:r>
        <w:rPr>
          <w:rFonts w:hint="eastAsia"/>
          <w:shd w:val="clear" w:color="auto" w:fill="FFFFFF"/>
        </w:rPr>
        <w:t>-</w:t>
      </w:r>
      <w:r>
        <w:rPr>
          <w:rFonts w:hint="eastAsia"/>
          <w:shd w:val="clear" w:color="auto" w:fill="FFFFFF"/>
          <w:lang w:val="en-US" w:eastAsia="zh-CN"/>
        </w:rPr>
        <w:t>2</w:t>
      </w:r>
      <w:r>
        <w:rPr>
          <w:rFonts w:hint="eastAsia"/>
          <w:shd w:val="clear" w:color="auto" w:fill="FFFFFF"/>
        </w:rPr>
        <w:t>工区经理部</w:t>
      </w:r>
    </w:p>
    <w:p>
      <w:pPr>
        <w:shd w:val="solid" w:color="FFFFFF" w:fill="auto"/>
        <w:autoSpaceDN w:val="0"/>
        <w:ind w:firstLine="420" w:firstLineChars="200"/>
        <w:rPr>
          <w:rFonts w:hint="eastAsia"/>
          <w:shd w:val="clear" w:color="auto" w:fill="FFFFFF"/>
          <w:lang w:eastAsia="zh-CN"/>
        </w:rPr>
      </w:pPr>
      <w:r>
        <w:rPr>
          <w:rFonts w:hint="eastAsia"/>
          <w:shd w:val="clear" w:color="auto" w:fill="FFFFFF"/>
          <w:lang w:eastAsia="zh-CN"/>
        </w:rPr>
        <w:t>联系人：程先生</w:t>
      </w:r>
      <w:r>
        <w:rPr>
          <w:rFonts w:hint="eastAsia"/>
          <w:shd w:val="clear" w:color="auto" w:fill="FFFFFF"/>
          <w:lang w:val="en-US" w:eastAsia="zh-CN"/>
        </w:rPr>
        <w:t xml:space="preserve">    13043718262</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4</w:t>
      </w:r>
      <w:r>
        <w:rPr>
          <w:rFonts w:hint="eastAsia"/>
          <w:shd w:val="clear" w:color="auto" w:fill="FFFFFF"/>
        </w:rPr>
        <w:t>-1工区经理部</w:t>
      </w:r>
    </w:p>
    <w:p>
      <w:pPr>
        <w:shd w:val="solid" w:color="FFFFFF" w:fill="auto"/>
        <w:autoSpaceDN w:val="0"/>
        <w:ind w:firstLine="420" w:firstLineChars="200"/>
        <w:rPr>
          <w:rFonts w:hint="eastAsia" w:ascii="宋体" w:hAnsi="宋体" w:eastAsia="宋体" w:cs="宋体"/>
          <w:sz w:val="28"/>
          <w:lang w:val="en-US" w:eastAsia="zh-CN"/>
        </w:rPr>
      </w:pPr>
      <w:r>
        <w:rPr>
          <w:rFonts w:hint="eastAsia"/>
          <w:shd w:val="clear" w:color="auto" w:fill="FFFFFF"/>
          <w:lang w:eastAsia="zh-CN"/>
        </w:rPr>
        <w:t>联系人：韩先生</w:t>
      </w:r>
      <w:r>
        <w:rPr>
          <w:rFonts w:hint="eastAsia"/>
          <w:shd w:val="clear" w:color="auto" w:fill="FFFFFF"/>
          <w:lang w:val="en-US" w:eastAsia="zh-CN"/>
        </w:rPr>
        <w:t xml:space="preserve">   13663819199</w:t>
      </w:r>
      <w:r>
        <w:rPr>
          <w:rFonts w:hint="eastAsia" w:ascii="宋体" w:hAnsi="宋体" w:eastAsia="宋体" w:cs="宋体"/>
          <w:sz w:val="28"/>
          <w:lang w:val="en-US" w:eastAsia="zh-CN"/>
        </w:rPr>
        <w:t xml:space="preserve"> </w:t>
      </w:r>
    </w:p>
    <w:p>
      <w:pPr>
        <w:shd w:val="solid" w:color="FFFFFF" w:fill="auto"/>
        <w:autoSpaceDN w:val="0"/>
        <w:ind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 xml:space="preserve">     </w:t>
      </w:r>
      <w:r>
        <w:rPr>
          <w:rFonts w:hint="eastAsia"/>
          <w:shd w:val="clear" w:color="auto" w:fill="FFFFFF"/>
          <w:lang w:val="en-US" w:eastAsia="zh-CN"/>
        </w:rPr>
        <w:t>吕女士  15838066032</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4</w:t>
      </w:r>
      <w:r>
        <w:rPr>
          <w:rFonts w:hint="eastAsia"/>
          <w:shd w:val="clear" w:color="auto" w:fill="FFFFFF"/>
        </w:rPr>
        <w:t>-</w:t>
      </w:r>
      <w:r>
        <w:rPr>
          <w:rFonts w:hint="eastAsia"/>
          <w:shd w:val="clear" w:color="auto" w:fill="FFFFFF"/>
          <w:lang w:val="en-US" w:eastAsia="zh-CN"/>
        </w:rPr>
        <w:t>2</w:t>
      </w:r>
      <w:r>
        <w:rPr>
          <w:rFonts w:hint="eastAsia"/>
          <w:shd w:val="clear" w:color="auto" w:fill="FFFFFF"/>
        </w:rPr>
        <w:t>工区经理部</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lang w:val="en-US" w:eastAsia="zh-CN"/>
        </w:rPr>
        <w:t xml:space="preserve">联系人：张先生  18937636067 </w:t>
      </w:r>
    </w:p>
    <w:p>
      <w:pPr>
        <w:ind w:firstLine="105" w:firstLineChars="50"/>
        <w:rPr>
          <w:rFonts w:hint="eastAsia" w:ascii="宋体" w:hAnsi="宋体" w:cs="Arial"/>
          <w:bCs/>
          <w:szCs w:val="21"/>
        </w:rPr>
      </w:pPr>
      <w:r>
        <w:rPr>
          <w:rFonts w:hint="eastAsia" w:ascii="宋体" w:hAnsi="宋体" w:cs="Arial"/>
          <w:bCs/>
          <w:szCs w:val="21"/>
        </w:rPr>
        <w:t xml:space="preserve">   </w:t>
      </w:r>
      <w:r>
        <w:rPr>
          <w:rFonts w:hint="eastAsia"/>
          <w:shd w:val="clear" w:color="auto" w:fill="FFFFFF"/>
        </w:rPr>
        <w:t>河南省公路工程局集团有限公司息邢高速TJ</w:t>
      </w:r>
      <w:r>
        <w:rPr>
          <w:rFonts w:hint="eastAsia"/>
          <w:shd w:val="clear" w:color="auto" w:fill="FFFFFF"/>
          <w:lang w:val="en-US" w:eastAsia="zh-CN"/>
        </w:rPr>
        <w:t>5</w:t>
      </w:r>
      <w:r>
        <w:rPr>
          <w:rFonts w:hint="eastAsia"/>
          <w:shd w:val="clear" w:color="auto" w:fill="FFFFFF"/>
        </w:rPr>
        <w:t>-1工区经理部</w:t>
      </w:r>
    </w:p>
    <w:p>
      <w:pPr>
        <w:ind w:firstLine="421"/>
        <w:outlineLvl w:val="1"/>
        <w:rPr>
          <w:rFonts w:hint="eastAsia"/>
          <w:shd w:val="clear" w:color="auto" w:fill="FFFFFF"/>
        </w:rPr>
      </w:pPr>
      <w:r>
        <w:rPr>
          <w:rFonts w:hint="eastAsia"/>
          <w:shd w:val="clear" w:color="auto" w:fill="FFFFFF"/>
        </w:rPr>
        <w:t>联系人：章</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18530801214</w:t>
      </w:r>
    </w:p>
    <w:p>
      <w:pPr>
        <w:ind w:firstLine="420" w:firstLineChars="200"/>
        <w:rPr>
          <w:rFonts w:hint="eastAsia"/>
          <w:shd w:val="clear" w:color="auto" w:fill="FFFFFF"/>
        </w:rPr>
      </w:pPr>
      <w:r>
        <w:rPr>
          <w:rFonts w:hint="eastAsia"/>
          <w:shd w:val="clear" w:color="auto" w:fill="FFFFFF"/>
        </w:rPr>
        <w:t>河南省公路工程局集团有限公司息邢高速TJ5-2工区经理部</w:t>
      </w:r>
    </w:p>
    <w:p>
      <w:pPr>
        <w:ind w:firstLine="421"/>
        <w:outlineLvl w:val="1"/>
        <w:rPr>
          <w:rFonts w:hint="eastAsia"/>
          <w:shd w:val="clear" w:color="auto" w:fill="FFFFFF"/>
          <w:lang w:val="en-US" w:eastAsia="zh-CN"/>
        </w:rPr>
      </w:pPr>
      <w:r>
        <w:rPr>
          <w:rFonts w:hint="eastAsia"/>
          <w:shd w:val="clear" w:color="auto" w:fill="FFFFFF"/>
        </w:rPr>
        <w:t>联系人：何</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13623814528</w:t>
      </w:r>
    </w:p>
    <w:p>
      <w:pPr>
        <w:ind w:firstLine="421"/>
        <w:outlineLvl w:val="1"/>
        <w:rPr>
          <w:rFonts w:hint="eastAsia" w:ascii="宋体" w:hAnsi="宋体" w:cs="仿宋_GB2312"/>
          <w:b/>
          <w:szCs w:val="21"/>
        </w:rPr>
      </w:pPr>
    </w:p>
    <w:p>
      <w:pPr>
        <w:outlineLvl w:val="1"/>
        <w:rPr>
          <w:rFonts w:hint="eastAsia" w:ascii="宋体" w:hAnsi="宋体" w:cs="仿宋_GB2312"/>
          <w:b/>
          <w:szCs w:val="21"/>
        </w:rPr>
      </w:pPr>
      <w:bookmarkStart w:id="55" w:name="_Toc475694555"/>
      <w:r>
        <w:rPr>
          <w:rFonts w:hint="eastAsia" w:ascii="宋体" w:hAnsi="宋体" w:cs="仿宋_GB2312"/>
          <w:b/>
          <w:szCs w:val="21"/>
        </w:rPr>
        <w:t xml:space="preserve">    </w:t>
      </w:r>
      <w:bookmarkStart w:id="56" w:name="_Toc2309"/>
      <w:bookmarkStart w:id="57" w:name="_Toc3795"/>
      <w:bookmarkStart w:id="58" w:name="_Toc21046"/>
      <w:bookmarkStart w:id="59" w:name="_Toc32691"/>
      <w:bookmarkStart w:id="60" w:name="_Toc28050"/>
      <w:r>
        <w:rPr>
          <w:rFonts w:hint="eastAsia" w:ascii="宋体" w:hAnsi="宋体" w:cs="仿宋_GB2312"/>
          <w:b/>
          <w:szCs w:val="21"/>
        </w:rPr>
        <w:t>10、监督：</w:t>
      </w:r>
      <w:bookmarkEnd w:id="55"/>
      <w:bookmarkEnd w:id="56"/>
      <w:bookmarkEnd w:id="57"/>
      <w:bookmarkEnd w:id="58"/>
      <w:bookmarkEnd w:id="59"/>
      <w:bookmarkEnd w:id="60"/>
    </w:p>
    <w:p>
      <w:pPr>
        <w:ind w:firstLine="420" w:firstLineChars="200"/>
        <w:jc w:val="left"/>
        <w:rPr>
          <w:rFonts w:hint="eastAsia" w:ascii="宋体" w:hAnsi="宋体" w:cs="Arial"/>
          <w:bCs/>
          <w:szCs w:val="21"/>
        </w:rPr>
      </w:pPr>
      <w:r>
        <w:rPr>
          <w:rFonts w:hint="eastAsia" w:ascii="宋体" w:hAnsi="宋体" w:cs="Arial"/>
          <w:bCs/>
          <w:szCs w:val="21"/>
        </w:rPr>
        <w:t>河南省公路工程局集团有限公司监察室</w:t>
      </w:r>
    </w:p>
    <w:p>
      <w:pPr>
        <w:ind w:firstLine="420" w:firstLineChars="200"/>
        <w:jc w:val="left"/>
        <w:rPr>
          <w:rFonts w:hint="eastAsia" w:ascii="宋体" w:hAnsi="宋体" w:eastAsia="宋体" w:cs="Arial"/>
          <w:bCs/>
          <w:szCs w:val="21"/>
          <w:lang w:eastAsia="zh-CN"/>
        </w:rPr>
      </w:pPr>
      <w:r>
        <w:rPr>
          <w:rFonts w:hint="eastAsia" w:ascii="宋体" w:hAnsi="宋体" w:cs="Arial"/>
          <w:bCs/>
          <w:szCs w:val="21"/>
          <w:lang w:eastAsia="zh-CN"/>
        </w:rPr>
        <w:t>联系人：刘先生</w:t>
      </w:r>
      <w:r>
        <w:rPr>
          <w:rFonts w:hint="eastAsia" w:ascii="宋体" w:hAnsi="宋体" w:cs="Arial"/>
          <w:bCs/>
          <w:szCs w:val="21"/>
          <w:lang w:val="en-US" w:eastAsia="zh-CN"/>
        </w:rPr>
        <w:t xml:space="preserve"> </w:t>
      </w:r>
    </w:p>
    <w:p>
      <w:pPr>
        <w:ind w:firstLine="420" w:firstLineChars="200"/>
        <w:jc w:val="left"/>
        <w:rPr>
          <w:rFonts w:hint="eastAsia" w:ascii="宋体" w:hAnsi="宋体" w:cs="Arial"/>
          <w:bCs/>
          <w:szCs w:val="21"/>
        </w:rPr>
      </w:pPr>
      <w:r>
        <w:rPr>
          <w:rFonts w:hint="eastAsia" w:ascii="宋体" w:hAnsi="宋体" w:cs="Arial"/>
          <w:bCs/>
          <w:szCs w:val="21"/>
        </w:rPr>
        <w:t>联系电话：0371-67165398</w:t>
      </w:r>
    </w:p>
    <w:p>
      <w:pPr>
        <w:ind w:firstLine="420" w:firstLineChars="200"/>
        <w:jc w:val="left"/>
        <w:rPr>
          <w:rFonts w:hint="eastAsia" w:ascii="宋体" w:hAnsi="宋体" w:cs="Arial"/>
          <w:bCs/>
          <w:szCs w:val="21"/>
        </w:rPr>
      </w:pPr>
      <w:r>
        <w:rPr>
          <w:rFonts w:hint="eastAsia" w:ascii="宋体" w:hAnsi="宋体" w:cs="Arial"/>
          <w:bCs/>
          <w:szCs w:val="21"/>
        </w:rPr>
        <w:t>河南省第二公路工程有限公司监察室</w:t>
      </w:r>
    </w:p>
    <w:p>
      <w:pPr>
        <w:ind w:firstLine="420" w:firstLineChars="200"/>
        <w:jc w:val="left"/>
        <w:rPr>
          <w:rFonts w:hint="eastAsia" w:ascii="宋体" w:hAnsi="宋体" w:eastAsia="宋体" w:cs="Arial"/>
          <w:bCs/>
          <w:szCs w:val="21"/>
          <w:lang w:eastAsia="zh-CN"/>
        </w:rPr>
      </w:pPr>
      <w:r>
        <w:rPr>
          <w:rFonts w:hint="eastAsia" w:ascii="宋体" w:hAnsi="宋体" w:cs="Arial"/>
          <w:bCs/>
          <w:szCs w:val="21"/>
          <w:lang w:eastAsia="zh-CN"/>
        </w:rPr>
        <w:t>联系人：常先生</w:t>
      </w:r>
      <w:r>
        <w:rPr>
          <w:rFonts w:hint="eastAsia" w:ascii="宋体" w:hAnsi="宋体" w:cs="Arial"/>
          <w:bCs/>
          <w:szCs w:val="21"/>
          <w:lang w:val="en-US" w:eastAsia="zh-CN"/>
        </w:rPr>
        <w:t xml:space="preserve"> </w:t>
      </w:r>
    </w:p>
    <w:p>
      <w:pPr>
        <w:ind w:firstLine="420" w:firstLineChars="200"/>
        <w:jc w:val="left"/>
        <w:rPr>
          <w:rFonts w:hint="eastAsia" w:ascii="宋体" w:hAnsi="宋体" w:cs="Arial"/>
          <w:bCs/>
          <w:szCs w:val="21"/>
        </w:rPr>
      </w:pPr>
      <w:r>
        <w:rPr>
          <w:rFonts w:hint="eastAsia" w:ascii="宋体" w:hAnsi="宋体" w:cs="Arial"/>
          <w:bCs/>
          <w:szCs w:val="21"/>
        </w:rPr>
        <w:t>联系电话：0371-68799279</w:t>
      </w:r>
    </w:p>
    <w:p>
      <w:pPr>
        <w:ind w:firstLine="420" w:firstLineChars="200"/>
        <w:jc w:val="center"/>
        <w:rPr>
          <w:rFonts w:hint="eastAsia" w:ascii="宋体" w:hAnsi="宋体" w:cs="Arial"/>
          <w:bCs/>
          <w:szCs w:val="21"/>
        </w:rPr>
      </w:pPr>
      <w:r>
        <w:rPr>
          <w:rFonts w:hint="eastAsia" w:ascii="宋体" w:hAnsi="宋体" w:cs="Arial"/>
          <w:bCs/>
          <w:szCs w:val="21"/>
        </w:rPr>
        <w:t xml:space="preserve">                                                                                               </w:t>
      </w:r>
    </w:p>
    <w:p>
      <w:pPr>
        <w:ind w:firstLine="420" w:firstLineChars="200"/>
        <w:jc w:val="center"/>
        <w:rPr>
          <w:rFonts w:hint="eastAsia" w:ascii="宋体" w:hAnsi="宋体" w:cs="Arial"/>
          <w:bCs/>
          <w:szCs w:val="21"/>
        </w:rPr>
      </w:pPr>
    </w:p>
    <w:p>
      <w:pPr>
        <w:rPr>
          <w:rFonts w:hint="eastAsia" w:ascii="宋体" w:hAnsi="宋体" w:cs="Arial"/>
          <w:bCs/>
          <w:szCs w:val="21"/>
        </w:rPr>
      </w:pPr>
    </w:p>
    <w:p>
      <w:pPr>
        <w:ind w:firstLine="420" w:firstLineChars="200"/>
        <w:jc w:val="center"/>
        <w:rPr>
          <w:rFonts w:hint="eastAsia" w:ascii="宋体" w:hAnsi="宋体" w:cs="Arial"/>
          <w:bCs/>
          <w:szCs w:val="21"/>
        </w:rPr>
      </w:pPr>
      <w:r>
        <w:rPr>
          <w:rFonts w:hint="eastAsia" w:ascii="宋体" w:hAnsi="宋体" w:cs="Arial"/>
          <w:bCs/>
          <w:szCs w:val="21"/>
        </w:rPr>
        <w:t xml:space="preserve">                     </w:t>
      </w:r>
    </w:p>
    <w:p>
      <w:pPr>
        <w:ind w:firstLine="420" w:firstLineChars="200"/>
        <w:jc w:val="center"/>
        <w:rPr>
          <w:rFonts w:hint="eastAsia" w:ascii="宋体" w:hAnsi="宋体" w:cs="Arial"/>
          <w:bCs/>
          <w:szCs w:val="21"/>
        </w:rPr>
      </w:pPr>
      <w:r>
        <w:rPr>
          <w:rFonts w:hint="eastAsia" w:ascii="宋体" w:hAnsi="宋体" w:cs="Arial"/>
          <w:bCs/>
          <w:szCs w:val="21"/>
        </w:rPr>
        <w:t xml:space="preserve">                          </w:t>
      </w:r>
      <w:r>
        <w:rPr>
          <w:rFonts w:hint="eastAsia" w:ascii="宋体" w:hAnsi="宋体" w:cs="Arial"/>
          <w:bCs/>
          <w:szCs w:val="21"/>
          <w:lang w:val="en-US" w:eastAsia="zh-CN"/>
        </w:rPr>
        <w:t xml:space="preserve">      </w:t>
      </w:r>
      <w:r>
        <w:rPr>
          <w:rFonts w:hint="eastAsia" w:ascii="宋体" w:hAnsi="宋体" w:cs="Arial"/>
          <w:bCs/>
          <w:szCs w:val="21"/>
        </w:rPr>
        <w:t>2017年</w:t>
      </w:r>
      <w:r>
        <w:rPr>
          <w:rFonts w:hint="eastAsia" w:ascii="宋体" w:hAnsi="宋体" w:cs="Arial"/>
          <w:bCs/>
          <w:szCs w:val="21"/>
          <w:lang w:val="en-US" w:eastAsia="zh-CN"/>
        </w:rPr>
        <w:t>9</w:t>
      </w:r>
      <w:r>
        <w:rPr>
          <w:rFonts w:hint="eastAsia" w:ascii="宋体" w:hAnsi="宋体" w:cs="Arial"/>
          <w:bCs/>
          <w:szCs w:val="21"/>
        </w:rPr>
        <w:t>月</w:t>
      </w:r>
      <w:r>
        <w:rPr>
          <w:rFonts w:hint="eastAsia" w:ascii="宋体" w:hAnsi="宋体" w:cs="Arial"/>
          <w:bCs/>
          <w:szCs w:val="21"/>
          <w:lang w:val="en-US" w:eastAsia="zh-CN"/>
        </w:rPr>
        <w:t>30</w:t>
      </w:r>
      <w:r>
        <w:rPr>
          <w:rFonts w:hint="eastAsia" w:ascii="宋体" w:hAnsi="宋体" w:cs="Arial"/>
          <w:bCs/>
          <w:szCs w:val="21"/>
        </w:rPr>
        <w:t>日</w:t>
      </w:r>
    </w:p>
    <w:p>
      <w:pPr>
        <w:jc w:val="center"/>
        <w:outlineLvl w:val="1"/>
        <w:rPr>
          <w:rFonts w:hint="eastAsia" w:ascii="宋体" w:hAnsi="宋体" w:cs="宋体"/>
          <w:b/>
          <w:bCs/>
          <w:kern w:val="0"/>
          <w:sz w:val="32"/>
          <w:szCs w:val="32"/>
        </w:rPr>
      </w:pPr>
      <w:bookmarkStart w:id="61" w:name="_Toc475694556"/>
    </w:p>
    <w:p>
      <w:pPr>
        <w:jc w:val="cente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p>
    <w:p>
      <w:pPr>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bookmarkStart w:id="62" w:name="_Toc1090"/>
      <w:bookmarkStart w:id="63" w:name="_Toc10875"/>
      <w:bookmarkStart w:id="64" w:name="_Toc17611"/>
      <w:bookmarkStart w:id="65" w:name="_Toc7029"/>
      <w:bookmarkStart w:id="66" w:name="_Toc11943"/>
      <w:bookmarkStart w:id="67" w:name="_Toc14333"/>
      <w:r>
        <w:rPr>
          <w:rFonts w:hint="eastAsia" w:ascii="宋体" w:hAnsi="宋体" w:cs="宋体"/>
          <w:b/>
          <w:bCs/>
          <w:kern w:val="0"/>
          <w:sz w:val="32"/>
          <w:szCs w:val="32"/>
        </w:rPr>
        <w:t>投标申请表</w:t>
      </w:r>
      <w:bookmarkEnd w:id="61"/>
      <w:bookmarkEnd w:id="62"/>
      <w:bookmarkEnd w:id="63"/>
      <w:bookmarkEnd w:id="64"/>
      <w:bookmarkEnd w:id="65"/>
      <w:bookmarkEnd w:id="66"/>
      <w:bookmarkEnd w:id="67"/>
    </w:p>
    <w:p>
      <w:pPr>
        <w:jc w:val="center"/>
        <w:outlineLvl w:val="1"/>
        <w:rPr>
          <w:rFonts w:hint="eastAsia" w:ascii="宋体" w:hAnsi="宋体" w:cs="宋体"/>
          <w:b/>
          <w:bCs/>
          <w:kern w:val="0"/>
          <w:sz w:val="32"/>
          <w:szCs w:val="32"/>
        </w:rPr>
      </w:pPr>
    </w:p>
    <w:p>
      <w:pPr>
        <w:rPr>
          <w:rFonts w:hint="eastAsia" w:ascii="宋体" w:hAnsi="宋体" w:cs="宋体"/>
          <w:b/>
          <w:bCs/>
          <w:kern w:val="0"/>
          <w:sz w:val="28"/>
          <w:szCs w:val="28"/>
        </w:rPr>
      </w:pPr>
      <w:r>
        <w:rPr>
          <w:rFonts w:hint="eastAsia" w:ascii="宋体" w:hAnsi="宋体" w:cs="宋体"/>
          <w:b/>
          <w:bCs/>
          <w:kern w:val="0"/>
          <w:sz w:val="24"/>
        </w:rPr>
        <w:t>招标编号：GCJ-DE-XX-XM-SC招字（2017）00</w:t>
      </w:r>
      <w:r>
        <w:rPr>
          <w:rFonts w:hint="eastAsia" w:ascii="宋体" w:hAnsi="宋体" w:cs="宋体"/>
          <w:b/>
          <w:bCs/>
          <w:kern w:val="0"/>
          <w:sz w:val="24"/>
          <w:lang w:val="en-US" w:eastAsia="zh-CN"/>
        </w:rPr>
        <w:t>9</w:t>
      </w:r>
      <w:r>
        <w:rPr>
          <w:rFonts w:hint="eastAsia" w:ascii="宋体" w:hAnsi="宋体" w:cs="宋体"/>
          <w:b/>
          <w:bCs/>
          <w:kern w:val="0"/>
          <w:sz w:val="24"/>
        </w:rPr>
        <w:t>号</w:t>
      </w:r>
    </w:p>
    <w:tbl>
      <w:tblPr>
        <w:tblStyle w:val="3"/>
        <w:tblpPr w:leftFromText="180" w:rightFromText="180" w:vertAnchor="text" w:horzAnchor="page" w:tblpX="1432" w:tblpY="303"/>
        <w:tblOverlap w:val="never"/>
        <w:tblW w:w="9654" w:type="dxa"/>
        <w:tblInd w:w="0" w:type="dxa"/>
        <w:tblLayout w:type="fixed"/>
        <w:tblCellMar>
          <w:top w:w="0" w:type="dxa"/>
          <w:left w:w="108" w:type="dxa"/>
          <w:bottom w:w="0" w:type="dxa"/>
          <w:right w:w="108" w:type="dxa"/>
        </w:tblCellMar>
      </w:tblPr>
      <w:tblGrid>
        <w:gridCol w:w="2511"/>
        <w:gridCol w:w="3033"/>
        <w:gridCol w:w="1701"/>
        <w:gridCol w:w="2409"/>
      </w:tblGrid>
      <w:tr>
        <w:tblPrEx>
          <w:tblLayout w:type="fixed"/>
          <w:tblCellMar>
            <w:top w:w="0" w:type="dxa"/>
            <w:left w:w="108" w:type="dxa"/>
            <w:bottom w:w="0" w:type="dxa"/>
            <w:right w:w="108" w:type="dxa"/>
          </w:tblCellMar>
        </w:tblPrEx>
        <w:trPr>
          <w:trHeight w:val="645" w:hRule="atLeast"/>
        </w:trPr>
        <w:tc>
          <w:tcPr>
            <w:tcW w:w="25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投标人单位名称</w:t>
            </w:r>
          </w:p>
        </w:tc>
        <w:tc>
          <w:tcPr>
            <w:tcW w:w="7143"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kern w:val="0"/>
                <w:szCs w:val="21"/>
              </w:rPr>
            </w:pPr>
            <w:r>
              <w:rPr>
                <w:rFonts w:hint="eastAsia"/>
                <w:kern w:val="0"/>
                <w:szCs w:val="21"/>
              </w:rPr>
              <w:t>（填写单位名称）            （盖单位公章）</w:t>
            </w:r>
            <w:r>
              <w:rPr>
                <w:kern w:val="0"/>
                <w:szCs w:val="21"/>
              </w:rPr>
              <w:t>　</w:t>
            </w:r>
          </w:p>
        </w:tc>
      </w:tr>
      <w:tr>
        <w:tblPrEx>
          <w:tblLayout w:type="fixed"/>
          <w:tblCellMar>
            <w:top w:w="0" w:type="dxa"/>
            <w:left w:w="108" w:type="dxa"/>
            <w:bottom w:w="0" w:type="dxa"/>
            <w:right w:w="108" w:type="dxa"/>
          </w:tblCellMar>
        </w:tblPrEx>
        <w:trPr>
          <w:trHeight w:val="312" w:hRule="atLeast"/>
        </w:trPr>
        <w:tc>
          <w:tcPr>
            <w:tcW w:w="25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143"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102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ind w:left="630" w:hanging="630" w:hangingChars="300"/>
              <w:jc w:val="left"/>
              <w:rPr>
                <w:rFonts w:hint="eastAsia" w:ascii="宋体" w:hAnsi="宋体"/>
                <w:kern w:val="0"/>
                <w:szCs w:val="21"/>
              </w:rPr>
            </w:pPr>
            <w:r>
              <w:rPr>
                <w:kern w:val="0"/>
                <w:szCs w:val="21"/>
              </w:rPr>
              <w:t xml:space="preserve">    </w:t>
            </w:r>
            <w:r>
              <w:rPr>
                <w:rFonts w:hint="eastAsia" w:ascii="宋体" w:hAnsi="宋体"/>
                <w:kern w:val="0"/>
                <w:szCs w:val="21"/>
                <w:lang w:eastAsia="zh-CN"/>
              </w:rPr>
              <w:t>领取</w:t>
            </w:r>
            <w:r>
              <w:rPr>
                <w:rFonts w:hint="eastAsia" w:ascii="宋体" w:hAnsi="宋体"/>
                <w:kern w:val="0"/>
                <w:szCs w:val="21"/>
              </w:rPr>
              <w:t>招标文件</w:t>
            </w:r>
          </w:p>
          <w:p>
            <w:pPr>
              <w:widowControl/>
              <w:ind w:left="630" w:leftChars="300"/>
              <w:jc w:val="left"/>
              <w:rPr>
                <w:kern w:val="0"/>
                <w:szCs w:val="21"/>
              </w:rPr>
            </w:pPr>
            <w:r>
              <w:rPr>
                <w:rFonts w:hint="eastAsia" w:ascii="宋体" w:hAnsi="宋体"/>
                <w:kern w:val="0"/>
                <w:szCs w:val="21"/>
              </w:rPr>
              <w:t>物资名称</w:t>
            </w:r>
            <w:r>
              <w:rPr>
                <w:kern w:val="0"/>
                <w:szCs w:val="21"/>
              </w:rPr>
              <w:t xml:space="preserve">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p>
            <w:pPr>
              <w:widowControl/>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包 件 号</w:t>
            </w:r>
          </w:p>
        </w:tc>
        <w:tc>
          <w:tcPr>
            <w:tcW w:w="240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联 系 人</w:t>
            </w:r>
          </w:p>
        </w:tc>
        <w:tc>
          <w:tcPr>
            <w:tcW w:w="30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手    机</w:t>
            </w:r>
            <w:r>
              <w:rPr>
                <w:kern w:val="0"/>
                <w:szCs w:val="21"/>
              </w:rPr>
              <w:t xml:space="preserve">   </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办公电话</w:t>
            </w:r>
          </w:p>
        </w:tc>
        <w:tc>
          <w:tcPr>
            <w:tcW w:w="303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办公传真</w:t>
            </w:r>
          </w:p>
        </w:tc>
        <w:tc>
          <w:tcPr>
            <w:tcW w:w="240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928"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电子邮箱</w:t>
            </w:r>
          </w:p>
        </w:tc>
        <w:tc>
          <w:tcPr>
            <w:tcW w:w="30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邮     编</w:t>
            </w:r>
          </w:p>
        </w:tc>
        <w:tc>
          <w:tcPr>
            <w:tcW w:w="240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1194"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kern w:val="0"/>
                <w:szCs w:val="21"/>
              </w:rPr>
              <w:t xml:space="preserve">     </w:t>
            </w:r>
            <w:r>
              <w:rPr>
                <w:rFonts w:hint="eastAsia"/>
                <w:kern w:val="0"/>
                <w:szCs w:val="21"/>
              </w:rPr>
              <w:t xml:space="preserve">  邮寄</w:t>
            </w:r>
            <w:r>
              <w:rPr>
                <w:rFonts w:hint="eastAsia" w:ascii="宋体" w:hAnsi="宋体" w:cs="宋体"/>
                <w:kern w:val="0"/>
                <w:szCs w:val="21"/>
              </w:rPr>
              <w:t>地址</w:t>
            </w:r>
          </w:p>
        </w:tc>
        <w:tc>
          <w:tcPr>
            <w:tcW w:w="7143"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1365"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声明</w:t>
            </w:r>
          </w:p>
        </w:tc>
        <w:tc>
          <w:tcPr>
            <w:tcW w:w="7143"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招标文件为我公司自愿</w:t>
            </w:r>
            <w:r>
              <w:rPr>
                <w:rFonts w:hint="eastAsia" w:ascii="宋体" w:hAnsi="宋体" w:cs="宋体"/>
                <w:kern w:val="0"/>
                <w:szCs w:val="21"/>
                <w:lang w:eastAsia="zh-CN"/>
              </w:rPr>
              <w:t>领取</w:t>
            </w:r>
            <w:r>
              <w:rPr>
                <w:rFonts w:hint="eastAsia" w:ascii="宋体" w:hAnsi="宋体" w:cs="宋体"/>
                <w:kern w:val="0"/>
                <w:szCs w:val="21"/>
              </w:rPr>
              <w:t>，如我公司资格条件不符合本项目投标人资格要求，相关责任由我公司自行承担。</w:t>
            </w:r>
          </w:p>
        </w:tc>
      </w:tr>
      <w:tr>
        <w:tblPrEx>
          <w:tblLayout w:type="fixed"/>
          <w:tblCellMar>
            <w:top w:w="0" w:type="dxa"/>
            <w:left w:w="108" w:type="dxa"/>
            <w:bottom w:w="0" w:type="dxa"/>
            <w:right w:w="108" w:type="dxa"/>
          </w:tblCellMar>
        </w:tblPrEx>
        <w:trPr>
          <w:trHeight w:val="1828" w:hRule="atLeast"/>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lang w:eastAsia="zh-CN"/>
              </w:rPr>
              <w:t>领取</w:t>
            </w:r>
            <w:r>
              <w:rPr>
                <w:rFonts w:hint="eastAsia" w:ascii="宋体" w:hAnsi="宋体" w:cs="宋体"/>
                <w:kern w:val="0"/>
                <w:szCs w:val="21"/>
              </w:rPr>
              <w:t>人签字</w:t>
            </w:r>
          </w:p>
        </w:tc>
        <w:tc>
          <w:tcPr>
            <w:tcW w:w="7143" w:type="dxa"/>
            <w:gridSpan w:val="3"/>
            <w:tcBorders>
              <w:top w:val="single" w:color="auto" w:sz="4" w:space="0"/>
              <w:left w:val="nil"/>
              <w:bottom w:val="single" w:color="auto" w:sz="4" w:space="0"/>
              <w:right w:val="single" w:color="000000" w:sz="4" w:space="0"/>
            </w:tcBorders>
            <w:vAlign w:val="center"/>
          </w:tcPr>
          <w:p>
            <w:pPr>
              <w:jc w:val="left"/>
              <w:rPr>
                <w:rFonts w:hint="eastAsia" w:ascii="宋体" w:hAnsi="宋体" w:cs="宋体"/>
                <w:kern w:val="0"/>
                <w:szCs w:val="21"/>
              </w:rPr>
            </w:pPr>
            <w:r>
              <w:rPr>
                <w:rFonts w:hint="eastAsia" w:ascii="宋体" w:hAnsi="宋体" w:cs="宋体"/>
                <w:kern w:val="0"/>
                <w:szCs w:val="21"/>
              </w:rPr>
              <w:t xml:space="preserve">                                   </w:t>
            </w:r>
          </w:p>
          <w:p>
            <w:pPr>
              <w:ind w:firstLine="420" w:firstLineChars="200"/>
              <w:jc w:val="right"/>
              <w:rPr>
                <w:rFonts w:hint="eastAsia" w:ascii="宋体" w:hAnsi="宋体" w:cs="宋体"/>
                <w:kern w:val="0"/>
                <w:szCs w:val="21"/>
              </w:rPr>
            </w:pPr>
            <w:r>
              <w:rPr>
                <w:rFonts w:hint="eastAsia" w:ascii="宋体" w:hAnsi="宋体" w:cs="宋体"/>
                <w:kern w:val="0"/>
                <w:szCs w:val="21"/>
              </w:rPr>
              <w:t xml:space="preserve"> 年   月   日</w:t>
            </w:r>
          </w:p>
        </w:tc>
      </w:tr>
      <w:tr>
        <w:tblPrEx>
          <w:tblLayout w:type="fixed"/>
          <w:tblCellMar>
            <w:top w:w="0" w:type="dxa"/>
            <w:left w:w="108" w:type="dxa"/>
            <w:bottom w:w="0" w:type="dxa"/>
            <w:right w:w="108" w:type="dxa"/>
          </w:tblCellMar>
        </w:tblPrEx>
        <w:trPr>
          <w:trHeight w:val="1375" w:hRule="atLeast"/>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备</w:t>
            </w:r>
            <w:r>
              <w:rPr>
                <w:kern w:val="0"/>
                <w:szCs w:val="21"/>
              </w:rPr>
              <w:t xml:space="preserve">   </w:t>
            </w:r>
            <w:r>
              <w:rPr>
                <w:rFonts w:hint="eastAsia" w:ascii="宋体" w:hAnsi="宋体" w:cs="宋体"/>
                <w:kern w:val="0"/>
                <w:szCs w:val="21"/>
              </w:rPr>
              <w:t>注</w:t>
            </w:r>
          </w:p>
        </w:tc>
        <w:tc>
          <w:tcPr>
            <w:tcW w:w="7143" w:type="dxa"/>
            <w:gridSpan w:val="3"/>
            <w:tcBorders>
              <w:top w:val="single" w:color="auto" w:sz="4" w:space="0"/>
              <w:left w:val="nil"/>
              <w:bottom w:val="single" w:color="auto" w:sz="4" w:space="0"/>
              <w:right w:val="single" w:color="000000" w:sz="4" w:space="0"/>
            </w:tcBorders>
            <w:vAlign w:val="center"/>
          </w:tcPr>
          <w:p>
            <w:pPr>
              <w:jc w:val="left"/>
              <w:rPr>
                <w:rFonts w:hint="eastAsia" w:ascii="宋体" w:hAnsi="宋体" w:cs="宋体"/>
                <w:kern w:val="0"/>
                <w:szCs w:val="21"/>
                <w:shd w:val="clear" w:color="FFFFFF" w:fill="D9D9D9"/>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5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2017-09-30T01:54:42Z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