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连霍高速（G30）乌奎改扩建八标项目经理部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橡胶支座</w:t>
      </w:r>
      <w:r>
        <w:rPr>
          <w:rFonts w:hint="eastAsia" w:ascii="宋体" w:hAnsi="宋体" w:cs="宋体"/>
          <w:b/>
          <w:bCs/>
          <w:sz w:val="32"/>
          <w:szCs w:val="32"/>
        </w:rPr>
        <w:t>招标入围结果公示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乌奎改扩建八标项目经理部</w:t>
      </w:r>
      <w:r>
        <w:rPr>
          <w:rFonts w:hint="eastAsia" w:ascii="宋体" w:hAnsi="宋体" w:cs="宋体"/>
          <w:sz w:val="24"/>
          <w:lang w:eastAsia="zh-CN"/>
        </w:rPr>
        <w:t>橡胶支座</w:t>
      </w:r>
      <w:r>
        <w:rPr>
          <w:rFonts w:hint="eastAsia" w:ascii="宋体" w:hAnsi="宋体" w:cs="宋体"/>
          <w:sz w:val="24"/>
        </w:rPr>
        <w:t>招标项目于2017年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</w:t>
      </w:r>
      <w:r>
        <w:rPr>
          <w:rFonts w:hint="eastAsia" w:ascii="宋体" w:hAnsi="宋体" w:cs="宋体"/>
          <w:sz w:val="24"/>
        </w:rPr>
        <w:t>日开标，经评审委员会评审，入围公示如下：</w:t>
      </w:r>
    </w:p>
    <w:tbl>
      <w:tblPr>
        <w:tblStyle w:val="3"/>
        <w:tblpPr w:leftFromText="180" w:rightFromText="180" w:vertAnchor="text" w:horzAnchor="page" w:tblpX="2797" w:tblpY="346"/>
        <w:tblOverlap w:val="never"/>
        <w:tblW w:w="6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5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单位全称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1 </w:t>
            </w:r>
          </w:p>
        </w:tc>
        <w:tc>
          <w:tcPr>
            <w:tcW w:w="5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衡水鑫盛达新材料科技有限公司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2 </w:t>
            </w:r>
          </w:p>
        </w:tc>
        <w:tc>
          <w:tcPr>
            <w:tcW w:w="5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衡水中铁建工程橡胶有限责任公司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3 </w:t>
            </w:r>
          </w:p>
        </w:tc>
        <w:tc>
          <w:tcPr>
            <w:tcW w:w="5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衡水宏力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工程橡胶有限公司</w:t>
            </w:r>
          </w:p>
        </w:tc>
      </w:tr>
    </w:tbl>
    <w:p>
      <w:pPr>
        <w:spacing w:line="360" w:lineRule="auto"/>
        <w:rPr>
          <w:rFonts w:ascii="宋体" w:hAnsi="宋体" w:cs="宋体"/>
          <w:b/>
          <w:bCs/>
          <w:sz w:val="24"/>
        </w:rPr>
      </w:pPr>
      <w:bookmarkStart w:id="0" w:name="_GoBack"/>
      <w:bookmarkEnd w:id="0"/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公示期从</w:t>
      </w:r>
      <w:r>
        <w:rPr>
          <w:rFonts w:ascii="宋体" w:hAnsi="宋体" w:cs="宋体"/>
          <w:b/>
          <w:bCs/>
          <w:sz w:val="24"/>
        </w:rPr>
        <w:t>201</w:t>
      </w:r>
      <w:r>
        <w:rPr>
          <w:rFonts w:hint="eastAsia" w:ascii="宋体" w:hAnsi="宋体" w:cs="宋体"/>
          <w:b/>
          <w:bCs/>
          <w:sz w:val="24"/>
        </w:rPr>
        <w:t>7年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24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4"/>
        </w:rPr>
        <w:t>至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24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24"/>
        </w:rPr>
        <w:t>日</w:t>
      </w:r>
      <w:r>
        <w:rPr>
          <w:rFonts w:ascii="宋体" w:hAnsi="宋体" w:cs="宋体"/>
          <w:b/>
          <w:bCs/>
          <w:sz w:val="24"/>
        </w:rPr>
        <w:t>,</w:t>
      </w:r>
      <w:r>
        <w:rPr>
          <w:rFonts w:hint="eastAsia" w:ascii="宋体" w:hAnsi="宋体" w:cs="宋体"/>
          <w:b/>
          <w:bCs/>
          <w:sz w:val="24"/>
        </w:rPr>
        <w:t>公示时间三天。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公示地址：“河南省公路工程局集团有限公司网站”。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投标人或其他利害关系人对招标结果有异议的，应当在入围结果公示期以内以实名书面形式向招标人提出，逾期不予受理；招标人自收到异议之日起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个工作日内进行书面答复。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招标人：河南省公路工程局集团有限公司连霍高速（G30）新疆境内乌鲁木齐至奎屯段改扩建项目第WKGJ-8标段项目经理部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址：新疆奎屯市南环东路83号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联系人：   牛先生18199772728   李女士  18999349960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监督人：河南省第一公路工程有限公司监察室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联系人：郜女士   监督电话：0371-60100885</w:t>
      </w:r>
      <w:r>
        <w:rPr>
          <w:rFonts w:ascii="宋体" w:hAnsi="宋体" w:cs="宋体"/>
          <w:sz w:val="24"/>
        </w:rPr>
        <w:t xml:space="preserve">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监督部门：河南省公路工程局集团有限公司监察室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电    话：刘先生   监督电话： </w:t>
      </w:r>
      <w:r>
        <w:rPr>
          <w:rFonts w:ascii="宋体" w:hAnsi="宋体" w:cs="宋体"/>
          <w:sz w:val="24"/>
        </w:rPr>
        <w:t>0371-67165398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</w:t>
      </w:r>
      <w:r>
        <w:rPr>
          <w:rFonts w:hint="eastAsia" w:ascii="宋体" w:hAnsi="宋体" w:cs="宋体"/>
          <w:sz w:val="24"/>
        </w:rPr>
        <w:t xml:space="preserve">         </w:t>
      </w:r>
      <w:r>
        <w:rPr>
          <w:rFonts w:ascii="宋体" w:hAnsi="宋体" w:cs="宋体"/>
          <w:sz w:val="24"/>
        </w:rPr>
        <w:t xml:space="preserve"> </w:t>
      </w:r>
    </w:p>
    <w:p>
      <w:pPr>
        <w:spacing w:line="360" w:lineRule="auto"/>
        <w:rPr>
          <w:sz w:val="28"/>
        </w:rPr>
      </w:pPr>
      <w:r>
        <w:rPr>
          <w:rFonts w:hint="eastAsia" w:ascii="宋体" w:hAnsi="宋体" w:cs="宋体"/>
          <w:sz w:val="24"/>
        </w:rPr>
        <w:t xml:space="preserve">                                              </w:t>
      </w:r>
      <w:r>
        <w:rPr>
          <w:rFonts w:ascii="宋体" w:hAnsi="宋体" w:cs="宋体"/>
          <w:sz w:val="24"/>
        </w:rPr>
        <w:t>201</w:t>
      </w:r>
      <w:r>
        <w:rPr>
          <w:rFonts w:hint="eastAsia" w:ascii="宋体" w:hAnsi="宋体" w:cs="宋体"/>
          <w:sz w:val="24"/>
        </w:rPr>
        <w:t>7</w:t>
      </w:r>
      <w:r>
        <w:rPr>
          <w:rFonts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558CD"/>
    <w:rsid w:val="005C06F7"/>
    <w:rsid w:val="007B42C1"/>
    <w:rsid w:val="008B7726"/>
    <w:rsid w:val="00A223EC"/>
    <w:rsid w:val="00BB7571"/>
    <w:rsid w:val="00D31D50"/>
    <w:rsid w:val="04B41D9E"/>
    <w:rsid w:val="0E0A20AE"/>
    <w:rsid w:val="125F1EE7"/>
    <w:rsid w:val="1F9D3999"/>
    <w:rsid w:val="29294C78"/>
    <w:rsid w:val="32D570AF"/>
    <w:rsid w:val="4A435A46"/>
    <w:rsid w:val="51A23059"/>
    <w:rsid w:val="55CD5B6A"/>
    <w:rsid w:val="5E2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539</Characters>
  <Lines>4</Lines>
  <Paragraphs>1</Paragraphs>
  <ScaleCrop>false</ScaleCrop>
  <LinksUpToDate>false</LinksUpToDate>
  <CharactersWithSpaces>632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姜建华</cp:lastModifiedBy>
  <dcterms:modified xsi:type="dcterms:W3CDTF">2017-07-20T02:38:14Z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